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595938" cy="5584856"/>
            <wp:effectExtent b="0" l="0" r="0" t="0"/>
            <wp:docPr id="13548801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95938" cy="55848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b w:val="1"/>
          <w:sz w:val="48"/>
          <w:szCs w:val="48"/>
        </w:rPr>
      </w:pPr>
      <w:r w:rsidDel="00000000" w:rsidR="00000000" w:rsidRPr="00000000">
        <w:rPr>
          <w:b w:val="1"/>
          <w:sz w:val="48"/>
          <w:szCs w:val="48"/>
          <w:rtl w:val="0"/>
        </w:rPr>
        <w:t xml:space="preserve">Safeguarding Policy and Procedures</w:t>
      </w:r>
    </w:p>
    <w:p w:rsidR="00000000" w:rsidDel="00000000" w:rsidP="00000000" w:rsidRDefault="00000000" w:rsidRPr="00000000" w14:paraId="00000003">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4">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September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May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Annually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Designated Safeguarding Lead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Chris Rush</w:t>
            </w:r>
          </w:p>
        </w:tc>
      </w:tr>
    </w:tbl>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080"/>
        <w:tblGridChange w:id="0">
          <w:tblGrid>
            <w:gridCol w:w="1920"/>
            <w:gridCol w:w="70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Section</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Introduction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Roles and Responsibilities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Procedures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3.1 What staff must do</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3.2 If a child is in danger or risk of harm</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3.3 Responding to a concern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Complaints/ Allegations made against staff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after="0" w:line="276" w:lineRule="auto"/>
              <w:rPr>
                <w:b w:val="1"/>
                <w:sz w:val="24"/>
                <w:szCs w:val="24"/>
              </w:rPr>
            </w:pPr>
            <w:r w:rsidDel="00000000" w:rsidR="00000000" w:rsidRPr="00000000">
              <w:rPr>
                <w:b w:val="1"/>
                <w:sz w:val="24"/>
                <w:szCs w:val="24"/>
                <w:rtl w:val="0"/>
              </w:rPr>
              <w:t xml:space="preserve">Risk Assessing Visitors and Guest Speakers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Vulnerable pupils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Definition of abuse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 Abuse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7.2 Physical abuse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7.3 Emotional abuse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7.4 Sexual abuse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7.5 Neglect</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7.6 Physical neglect</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7.7 Child sexual exploitation (CSE)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7.8 Female Genital Mutilation (FGM)</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7.9 Sexting</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7.10 Peer on peer abuse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7.11 Social Media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Early Help Strategy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Confidentiality and sharing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Safer recruitment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Curriculum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E-Safety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Training and Support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Key Contacts</w:t>
            </w:r>
          </w:p>
        </w:tc>
      </w:tr>
    </w:tbl>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40">
      <w:pPr>
        <w:spacing w:after="0" w:line="276" w:lineRule="auto"/>
        <w:rPr/>
      </w:pPr>
      <w:r w:rsidDel="00000000" w:rsidR="00000000" w:rsidRPr="00000000">
        <w:rPr>
          <w:rtl w:val="0"/>
        </w:rPr>
        <w:t xml:space="preserve">Adventure in Learning is committed to ensuring the safety and well-being of all its pupils. We believe that every child has the right to be protected from harm. It is the responsibility of every member of staff, volunteer and regular visitor to our provision to ensure that they carry out the requirements of this policy and, at all times, work in a way that will safeguard and promote the welfare of all of the pupils within the provision. This includes the responsibility to provide a safe environment in which children can learn and to receive support when needed. </w:t>
      </w:r>
    </w:p>
    <w:p w:rsidR="00000000" w:rsidDel="00000000" w:rsidP="00000000" w:rsidRDefault="00000000" w:rsidRPr="00000000" w14:paraId="00000041">
      <w:pPr>
        <w:spacing w:after="0" w:line="276" w:lineRule="auto"/>
        <w:rPr/>
      </w:pPr>
      <w:r w:rsidDel="00000000" w:rsidR="00000000" w:rsidRPr="00000000">
        <w:rPr>
          <w:rtl w:val="0"/>
        </w:rPr>
      </w:r>
    </w:p>
    <w:p w:rsidR="00000000" w:rsidDel="00000000" w:rsidP="00000000" w:rsidRDefault="00000000" w:rsidRPr="00000000" w14:paraId="00000042">
      <w:pPr>
        <w:spacing w:after="0" w:line="276" w:lineRule="auto"/>
        <w:rPr/>
      </w:pPr>
      <w:r w:rsidDel="00000000" w:rsidR="00000000" w:rsidRPr="00000000">
        <w:rPr>
          <w:rtl w:val="0"/>
        </w:rPr>
        <w:t xml:space="preserve">We recognise that staff here at Adventure in Learning play a particularly important role as they are in a position to identify concerns early and provide help for children to prevent concerns from escalating. All staff are advised to maintain an attitude of ‘it could happen here’ where safeguarding is concerned. When concerned about the welfare of a child, staff members must always act in the best interests of the child. </w:t>
      </w:r>
    </w:p>
    <w:p w:rsidR="00000000" w:rsidDel="00000000" w:rsidP="00000000" w:rsidRDefault="00000000" w:rsidRPr="00000000" w14:paraId="00000043">
      <w:pPr>
        <w:spacing w:after="0" w:line="276" w:lineRule="auto"/>
        <w:rPr/>
      </w:pPr>
      <w:r w:rsidDel="00000000" w:rsidR="00000000" w:rsidRPr="00000000">
        <w:rPr>
          <w:rtl w:val="0"/>
        </w:rPr>
      </w:r>
    </w:p>
    <w:p w:rsidR="00000000" w:rsidDel="00000000" w:rsidP="00000000" w:rsidRDefault="00000000" w:rsidRPr="00000000" w14:paraId="00000044">
      <w:pPr>
        <w:spacing w:after="0" w:line="276" w:lineRule="auto"/>
        <w:rPr/>
      </w:pPr>
      <w:r w:rsidDel="00000000" w:rsidR="00000000" w:rsidRPr="00000000">
        <w:rPr>
          <w:rtl w:val="0"/>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 </w:t>
      </w:r>
    </w:p>
    <w:p w:rsidR="00000000" w:rsidDel="00000000" w:rsidP="00000000" w:rsidRDefault="00000000" w:rsidRPr="00000000" w14:paraId="00000045">
      <w:pPr>
        <w:spacing w:after="0" w:line="276" w:lineRule="auto"/>
        <w:rPr/>
      </w:pPr>
      <w:r w:rsidDel="00000000" w:rsidR="00000000" w:rsidRPr="00000000">
        <w:rPr>
          <w:rtl w:val="0"/>
        </w:rPr>
      </w:r>
    </w:p>
    <w:p w:rsidR="00000000" w:rsidDel="00000000" w:rsidP="00000000" w:rsidRDefault="00000000" w:rsidRPr="00000000" w14:paraId="00000046">
      <w:pPr>
        <w:spacing w:after="0" w:line="276" w:lineRule="auto"/>
        <w:rPr/>
      </w:pPr>
      <w:r w:rsidDel="00000000" w:rsidR="00000000" w:rsidRPr="00000000">
        <w:rPr>
          <w:rtl w:val="0"/>
        </w:rPr>
        <w:t xml:space="preserve">At all times we will work in partnership and endeavour to establish effective working relationships with parents, carers and colleagues from other agencies in line with Working Together to Safeguard Children and Local Safeguarding Partners’ Procedures.</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Whilst our Safeguarding Policy and procedures is the over-riding policy in respect to our organisations approach to safeguarding it is closely linked to our child protection policy and procedures, as well as the following related policies: </w:t>
      </w:r>
    </w:p>
    <w:p w:rsidR="00000000" w:rsidDel="00000000" w:rsidP="00000000" w:rsidRDefault="00000000" w:rsidRPr="00000000" w14:paraId="00000048">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Behaviour Policy </w:t>
      </w:r>
    </w:p>
    <w:p w:rsidR="00000000" w:rsidDel="00000000" w:rsidP="00000000" w:rsidRDefault="00000000" w:rsidRPr="00000000" w14:paraId="00000049">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Confidentiality Policy </w:t>
      </w:r>
    </w:p>
    <w:p w:rsidR="00000000" w:rsidDel="00000000" w:rsidP="00000000" w:rsidRDefault="00000000" w:rsidRPr="00000000" w14:paraId="0000004A">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Anti-Bullying Policy</w:t>
      </w:r>
    </w:p>
    <w:p w:rsidR="00000000" w:rsidDel="00000000" w:rsidP="00000000" w:rsidRDefault="00000000" w:rsidRPr="00000000" w14:paraId="0000004B">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Safer Recruitment Policy</w:t>
      </w:r>
    </w:p>
    <w:p w:rsidR="00000000" w:rsidDel="00000000" w:rsidP="00000000" w:rsidRDefault="00000000" w:rsidRPr="00000000" w14:paraId="0000004C">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Physical Intervention Policy. </w:t>
      </w:r>
    </w:p>
    <w:p w:rsidR="00000000" w:rsidDel="00000000" w:rsidP="00000000" w:rsidRDefault="00000000" w:rsidRPr="00000000" w14:paraId="0000004D">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Health and Safety Policy</w:t>
      </w:r>
    </w:p>
    <w:p w:rsidR="00000000" w:rsidDel="00000000" w:rsidP="00000000" w:rsidRDefault="00000000" w:rsidRPr="00000000" w14:paraId="0000004E">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Equality Policy</w:t>
      </w:r>
    </w:p>
    <w:p w:rsidR="00000000" w:rsidDel="00000000" w:rsidP="00000000" w:rsidRDefault="00000000" w:rsidRPr="00000000" w14:paraId="0000004F">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Whistleblowing Policy</w:t>
      </w:r>
    </w:p>
    <w:p w:rsidR="00000000" w:rsidDel="00000000" w:rsidP="00000000" w:rsidRDefault="00000000" w:rsidRPr="00000000" w14:paraId="00000050">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Prevent Policy</w:t>
      </w:r>
    </w:p>
    <w:p w:rsidR="00000000" w:rsidDel="00000000" w:rsidP="00000000" w:rsidRDefault="00000000" w:rsidRPr="00000000" w14:paraId="00000051">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Administration of Medicines Policy</w:t>
      </w:r>
    </w:p>
    <w:p w:rsidR="00000000" w:rsidDel="00000000" w:rsidP="00000000" w:rsidRDefault="00000000" w:rsidRPr="00000000" w14:paraId="00000052">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Internet and Social Media Policy</w:t>
      </w:r>
    </w:p>
    <w:p w:rsidR="00000000" w:rsidDel="00000000" w:rsidP="00000000" w:rsidRDefault="00000000" w:rsidRPr="00000000" w14:paraId="00000053">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Personal, Social, Health and Economic Policy</w:t>
      </w:r>
    </w:p>
    <w:p w:rsidR="00000000" w:rsidDel="00000000" w:rsidP="00000000" w:rsidRDefault="00000000" w:rsidRPr="00000000" w14:paraId="00000054">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240"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Relationships and Sex Education Policy</w:t>
      </w:r>
    </w:p>
    <w:p w:rsidR="00000000" w:rsidDel="00000000" w:rsidP="00000000" w:rsidRDefault="00000000" w:rsidRPr="00000000" w14:paraId="0000005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360" w:firstLine="0"/>
        <w:rPr>
          <w:color w:val="0d0d0d"/>
          <w:highlight w:val="white"/>
        </w:rPr>
      </w:pPr>
      <w:r w:rsidDel="00000000" w:rsidR="00000000" w:rsidRPr="00000000">
        <w:rPr>
          <w:color w:val="0d0d0d"/>
          <w:highlight w:val="white"/>
          <w:rtl w:val="0"/>
        </w:rPr>
        <w:t xml:space="preserve">As well as our own policies and procedures, we will utilise the online North and South of Tyne Safeguarding Children Procedures Manual as a reference when making specific referrals to the relevant services in our geographical catchment area, including up to date contact details.  </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Roles and responsibilities</w:t>
      </w:r>
    </w:p>
    <w:p w:rsidR="00000000" w:rsidDel="00000000" w:rsidP="00000000" w:rsidRDefault="00000000" w:rsidRPr="00000000" w14:paraId="00000058">
      <w:pPr>
        <w:spacing w:after="0" w:line="276" w:lineRule="auto"/>
        <w:rPr/>
      </w:pPr>
      <w:r w:rsidDel="00000000" w:rsidR="00000000" w:rsidRPr="00000000">
        <w:rPr>
          <w:rtl w:val="0"/>
        </w:rPr>
        <w:t xml:space="preserve">Safeguarding is the responsibility of every member of staff at Adventure in Learning. The designated safeguarding lead (DSL) is responsible for ensuring that all safeguarding concerns are responded to appropriately and that procedures are followed. All staff, including volunteers, are aware of their responsibilities in relation to safeguarding and child protection, and receive regular training on these issues.</w:t>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spacing w:after="0" w:line="276" w:lineRule="auto"/>
        <w:rPr/>
      </w:pPr>
      <w:r w:rsidDel="00000000" w:rsidR="00000000" w:rsidRPr="00000000">
        <w:rPr>
          <w:rtl w:val="0"/>
        </w:rPr>
        <w:t xml:space="preserve">We also recognise that mainstream school and the childs parents and carers have a vital role to play in safeguarding children and young people. We will encourage an open and supportive partnership between our organisation, the mainstream school and parents/carers, and aim to involve them in all aspects of our approach to safeguarding and child protection.</w:t>
      </w:r>
    </w:p>
    <w:p w:rsidR="00000000" w:rsidDel="00000000" w:rsidP="00000000" w:rsidRDefault="00000000" w:rsidRPr="00000000" w14:paraId="0000005B">
      <w:pPr>
        <w:spacing w:after="0" w:line="276" w:lineRule="auto"/>
        <w:rPr/>
      </w:pPr>
      <w:r w:rsidDel="00000000" w:rsidR="00000000" w:rsidRPr="00000000">
        <w:rPr>
          <w:rtl w:val="0"/>
        </w:rPr>
      </w:r>
    </w:p>
    <w:p w:rsidR="00000000" w:rsidDel="00000000" w:rsidP="00000000" w:rsidRDefault="00000000" w:rsidRPr="00000000" w14:paraId="0000005C">
      <w:pPr>
        <w:spacing w:after="0" w:line="276" w:lineRule="auto"/>
        <w:rPr/>
      </w:pPr>
      <w:r w:rsidDel="00000000" w:rsidR="00000000" w:rsidRPr="00000000">
        <w:rPr>
          <w:rtl w:val="0"/>
        </w:rPr>
        <w:t xml:space="preserve">The Designated Safeguarding Lead (DSL) is responsible for managing safeguarding referrals and concerns in partnership with the mainstream school, including making decisions about whether to refer a concern to the local authority and/or other agencies. They will ensure that all concerns are followed up and recorded appropriately. The DSL will ensure that all staff are aware of the provision’s safeguarding policy and procedures, and that they receive regular training to support them in their role. The DSL will also be the main point of contact with external agencies, including the local authority and the police.</w:t>
      </w:r>
    </w:p>
    <w:p w:rsidR="00000000" w:rsidDel="00000000" w:rsidP="00000000" w:rsidRDefault="00000000" w:rsidRPr="00000000" w14:paraId="0000005D">
      <w:pPr>
        <w:spacing w:after="0" w:line="276" w:lineRule="auto"/>
        <w:rPr/>
      </w:pPr>
      <w:r w:rsidDel="00000000" w:rsidR="00000000" w:rsidRPr="00000000">
        <w:rPr>
          <w:rtl w:val="0"/>
        </w:rPr>
      </w:r>
    </w:p>
    <w:p w:rsidR="00000000" w:rsidDel="00000000" w:rsidP="00000000" w:rsidRDefault="00000000" w:rsidRPr="00000000" w14:paraId="0000005E">
      <w:pPr>
        <w:spacing w:after="0" w:line="276" w:lineRule="auto"/>
        <w:rPr/>
      </w:pPr>
      <w:r w:rsidDel="00000000" w:rsidR="00000000" w:rsidRPr="00000000">
        <w:rPr>
          <w:rtl w:val="0"/>
        </w:rPr>
      </w:r>
    </w:p>
    <w:p w:rsidR="00000000" w:rsidDel="00000000" w:rsidP="00000000" w:rsidRDefault="00000000" w:rsidRPr="00000000" w14:paraId="0000005F">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Procedures for managing concerns about a child.</w:t>
      </w:r>
    </w:p>
    <w:p w:rsidR="00000000" w:rsidDel="00000000" w:rsidP="00000000" w:rsidRDefault="00000000" w:rsidRPr="00000000" w14:paraId="00000060">
      <w:pPr>
        <w:spacing w:after="0" w:line="276" w:lineRule="auto"/>
        <w:rPr/>
      </w:pPr>
      <w:r w:rsidDel="00000000" w:rsidR="00000000" w:rsidRPr="00000000">
        <w:rPr>
          <w:rtl w:val="0"/>
        </w:rPr>
        <w:t xml:space="preserve">Staff at Adventure in Learning will report any concerns that they have and not see these as insignificant. Staff should not assume a colleague or another professional will take action and share the concern. 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to allow the DSL to build up a picture and hold discussions with the pupil(s) mainstream school in order to assess support for the child at the earliest opportunity. The DSL will then record the concern and action taken in the pupil(s) individual file along with the outcome. </w:t>
        <w:br w:type="textWrapping"/>
      </w:r>
    </w:p>
    <w:p w:rsidR="00000000" w:rsidDel="00000000" w:rsidP="00000000" w:rsidRDefault="00000000" w:rsidRPr="00000000" w14:paraId="00000061">
      <w:pPr>
        <w:spacing w:after="0" w:line="276" w:lineRule="auto"/>
        <w:rPr/>
      </w:pPr>
      <w:r w:rsidDel="00000000" w:rsidR="00000000" w:rsidRPr="00000000">
        <w:rPr>
          <w:rtl w:val="0"/>
        </w:rPr>
        <w:t xml:space="preserve">(See Appendix 1 for Procedures for responding to a concern flowchart).</w:t>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spacing w:after="0" w:line="276" w:lineRule="auto"/>
        <w:rPr/>
      </w:pPr>
      <w:r w:rsidDel="00000000" w:rsidR="00000000" w:rsidRPr="00000000">
        <w:rPr>
          <w:b w:val="1"/>
          <w:i w:val="1"/>
          <w:rtl w:val="0"/>
        </w:rPr>
        <w:t xml:space="preserve">3.1 Staff must immediately report:</w:t>
      </w:r>
      <w:r w:rsidDel="00000000" w:rsidR="00000000" w:rsidRPr="00000000">
        <w:rPr>
          <w:rtl w:val="0"/>
        </w:rPr>
        <w:t xml:space="preserve"> </w:t>
      </w:r>
    </w:p>
    <w:p w:rsidR="00000000" w:rsidDel="00000000" w:rsidP="00000000" w:rsidRDefault="00000000" w:rsidRPr="00000000" w14:paraId="00000064">
      <w:pPr>
        <w:numPr>
          <w:ilvl w:val="0"/>
          <w:numId w:val="1"/>
        </w:numPr>
        <w:spacing w:after="0" w:line="276" w:lineRule="auto"/>
        <w:ind w:left="720" w:hanging="360"/>
        <w:rPr/>
      </w:pPr>
      <w:r w:rsidDel="00000000" w:rsidR="00000000" w:rsidRPr="00000000">
        <w:rPr>
          <w:rtl w:val="0"/>
        </w:rPr>
        <w:t xml:space="preserve">Any suspicion that a child is injured, marked, or bruised in a way which is not readily attributable to the normal knocks or scrapes received in play/everyday, normal activities, especially where Any explanation given which appears inconsistent or suspicious.</w:t>
      </w:r>
    </w:p>
    <w:p w:rsidR="00000000" w:rsidDel="00000000" w:rsidP="00000000" w:rsidRDefault="00000000" w:rsidRPr="00000000" w14:paraId="00000065">
      <w:pPr>
        <w:numPr>
          <w:ilvl w:val="0"/>
          <w:numId w:val="1"/>
        </w:numPr>
        <w:spacing w:after="0" w:line="276" w:lineRule="auto"/>
        <w:ind w:left="720" w:hanging="360"/>
        <w:rPr/>
      </w:pPr>
      <w:r w:rsidDel="00000000" w:rsidR="00000000" w:rsidRPr="00000000">
        <w:rPr>
          <w:rtl w:val="0"/>
        </w:rPr>
        <w:t xml:space="preserve">Any behaviours which give rise to suspicions that a child may have suffered harm (e.g. worrying drawings or play, actions) </w:t>
      </w:r>
    </w:p>
    <w:p w:rsidR="00000000" w:rsidDel="00000000" w:rsidP="00000000" w:rsidRDefault="00000000" w:rsidRPr="00000000" w14:paraId="00000066">
      <w:pPr>
        <w:numPr>
          <w:ilvl w:val="0"/>
          <w:numId w:val="1"/>
        </w:numPr>
        <w:spacing w:after="0" w:line="276" w:lineRule="auto"/>
        <w:ind w:left="720" w:hanging="360"/>
        <w:rPr/>
      </w:pPr>
      <w:r w:rsidDel="00000000" w:rsidR="00000000" w:rsidRPr="00000000">
        <w:rPr>
          <w:rtl w:val="0"/>
        </w:rPr>
        <w:t xml:space="preserve">Any concerns that a child may be suffering from inadequate care, ill treatment, or emotional maltreatment </w:t>
      </w:r>
    </w:p>
    <w:p w:rsidR="00000000" w:rsidDel="00000000" w:rsidP="00000000" w:rsidRDefault="00000000" w:rsidRPr="00000000" w14:paraId="00000067">
      <w:pPr>
        <w:numPr>
          <w:ilvl w:val="0"/>
          <w:numId w:val="1"/>
        </w:numPr>
        <w:spacing w:after="0" w:line="276" w:lineRule="auto"/>
        <w:ind w:left="720" w:hanging="360"/>
        <w:rPr/>
      </w:pPr>
      <w:r w:rsidDel="00000000" w:rsidR="00000000" w:rsidRPr="00000000">
        <w:rPr>
          <w:rtl w:val="0"/>
        </w:rPr>
        <w:t xml:space="preserve">Any concerns that a child is presenting signs or symptoms of abuse or neglect </w:t>
      </w:r>
    </w:p>
    <w:p w:rsidR="00000000" w:rsidDel="00000000" w:rsidP="00000000" w:rsidRDefault="00000000" w:rsidRPr="00000000" w14:paraId="00000068">
      <w:pPr>
        <w:numPr>
          <w:ilvl w:val="0"/>
          <w:numId w:val="1"/>
        </w:numPr>
        <w:spacing w:after="0" w:line="276" w:lineRule="auto"/>
        <w:ind w:left="720" w:hanging="360"/>
        <w:rPr/>
      </w:pPr>
      <w:r w:rsidDel="00000000" w:rsidR="00000000" w:rsidRPr="00000000">
        <w:rPr>
          <w:rtl w:val="0"/>
        </w:rPr>
        <w:t xml:space="preserve">Any significant changes in a child’s presentation, including non-attendance </w:t>
      </w:r>
    </w:p>
    <w:p w:rsidR="00000000" w:rsidDel="00000000" w:rsidP="00000000" w:rsidRDefault="00000000" w:rsidRPr="00000000" w14:paraId="00000069">
      <w:pPr>
        <w:numPr>
          <w:ilvl w:val="0"/>
          <w:numId w:val="1"/>
        </w:numPr>
        <w:spacing w:after="0" w:line="276" w:lineRule="auto"/>
        <w:ind w:left="720" w:hanging="360"/>
        <w:rPr/>
      </w:pPr>
      <w:r w:rsidDel="00000000" w:rsidR="00000000" w:rsidRPr="00000000">
        <w:rPr>
          <w:rtl w:val="0"/>
        </w:rPr>
        <w:t xml:space="preserve">Any hint or disclosure of abuse from any person </w:t>
      </w:r>
    </w:p>
    <w:p w:rsidR="00000000" w:rsidDel="00000000" w:rsidP="00000000" w:rsidRDefault="00000000" w:rsidRPr="00000000" w14:paraId="0000006A">
      <w:pPr>
        <w:numPr>
          <w:ilvl w:val="0"/>
          <w:numId w:val="1"/>
        </w:numPr>
        <w:spacing w:after="0" w:line="276" w:lineRule="auto"/>
        <w:ind w:left="720" w:hanging="360"/>
        <w:rPr/>
      </w:pPr>
      <w:r w:rsidDel="00000000" w:rsidR="00000000" w:rsidRPr="00000000">
        <w:rPr>
          <w:rtl w:val="0"/>
        </w:rPr>
        <w:t xml:space="preserve">Any concerns regarding person(s) who may pose a risk to children (e.g. living in a household with children present) </w:t>
      </w:r>
    </w:p>
    <w:p w:rsidR="00000000" w:rsidDel="00000000" w:rsidP="00000000" w:rsidRDefault="00000000" w:rsidRPr="00000000" w14:paraId="0000006B">
      <w:pPr>
        <w:numPr>
          <w:ilvl w:val="0"/>
          <w:numId w:val="1"/>
        </w:numPr>
        <w:spacing w:after="0" w:line="276" w:lineRule="auto"/>
        <w:ind w:left="720" w:hanging="360"/>
        <w:rPr/>
      </w:pPr>
      <w:r w:rsidDel="00000000" w:rsidR="00000000" w:rsidRPr="00000000">
        <w:rPr>
          <w:rtl w:val="0"/>
        </w:rPr>
        <w:t xml:space="preserve">Any hint or disclosure of sexual exploitation</w:t>
      </w:r>
    </w:p>
    <w:p w:rsidR="00000000" w:rsidDel="00000000" w:rsidP="00000000" w:rsidRDefault="00000000" w:rsidRPr="00000000" w14:paraId="0000006C">
      <w:pPr>
        <w:numPr>
          <w:ilvl w:val="0"/>
          <w:numId w:val="1"/>
        </w:numPr>
        <w:spacing w:after="0" w:line="276" w:lineRule="auto"/>
        <w:ind w:left="720" w:hanging="360"/>
        <w:rPr/>
      </w:pPr>
      <w:r w:rsidDel="00000000" w:rsidR="00000000" w:rsidRPr="00000000">
        <w:rPr>
          <w:rtl w:val="0"/>
        </w:rPr>
        <w:t xml:space="preserve">That a child has witnessed domestic abuse or is in a household where domestic abuse is taking place</w:t>
      </w:r>
    </w:p>
    <w:p w:rsidR="00000000" w:rsidDel="00000000" w:rsidP="00000000" w:rsidRDefault="00000000" w:rsidRPr="00000000" w14:paraId="0000006D">
      <w:pPr>
        <w:spacing w:after="0" w:line="276" w:lineRule="auto"/>
        <w:ind w:left="360" w:firstLine="0"/>
        <w:rPr/>
      </w:pPr>
      <w:r w:rsidDel="00000000" w:rsidR="00000000" w:rsidRPr="00000000">
        <w:rPr>
          <w:rtl w:val="0"/>
        </w:rPr>
        <w:t xml:space="preserve">Children can sometimes show signs or act in ways they hope adults will notice and react to. All staff should be aware of this and remain vigilant. Staff must also consider children who might present as vulnerable. </w:t>
      </w:r>
    </w:p>
    <w:p w:rsidR="00000000" w:rsidDel="00000000" w:rsidP="00000000" w:rsidRDefault="00000000" w:rsidRPr="00000000" w14:paraId="0000006E">
      <w:pPr>
        <w:spacing w:after="0" w:line="276" w:lineRule="auto"/>
        <w:ind w:left="720" w:firstLine="0"/>
        <w:rPr/>
      </w:pPr>
      <w:r w:rsidDel="00000000" w:rsidR="00000000" w:rsidRPr="00000000">
        <w:rPr>
          <w:rtl w:val="0"/>
        </w:rPr>
      </w:r>
    </w:p>
    <w:p w:rsidR="00000000" w:rsidDel="00000000" w:rsidP="00000000" w:rsidRDefault="00000000" w:rsidRPr="00000000" w14:paraId="0000006F">
      <w:pPr>
        <w:spacing w:after="0" w:line="276" w:lineRule="auto"/>
        <w:rPr/>
      </w:pPr>
      <w:r w:rsidDel="00000000" w:rsidR="00000000" w:rsidRPr="00000000">
        <w:rPr>
          <w:b w:val="1"/>
          <w:i w:val="1"/>
          <w:rtl w:val="0"/>
        </w:rPr>
        <w:t xml:space="preserve">3.2 What staff should do if a child is in danger or at risk of harm</w:t>
      </w:r>
      <w:r w:rsidDel="00000000" w:rsidR="00000000" w:rsidRPr="00000000">
        <w:rPr>
          <w:rtl w:val="0"/>
        </w:rPr>
        <w:t xml:space="preserve">:</w:t>
      </w:r>
    </w:p>
    <w:p w:rsidR="00000000" w:rsidDel="00000000" w:rsidP="00000000" w:rsidRDefault="00000000" w:rsidRPr="00000000" w14:paraId="00000070">
      <w:pPr>
        <w:spacing w:after="0" w:line="276" w:lineRule="auto"/>
        <w:rPr/>
      </w:pPr>
      <w:r w:rsidDel="00000000" w:rsidR="00000000" w:rsidRPr="00000000">
        <w:rPr>
          <w:rtl w:val="0"/>
        </w:rPr>
        <w:t xml:space="preserve">If staff are concerned that a child could be at risk of harm they must report to the Designated Safeguarding Lead (DSL) immediately and the pupil(s) mainstream school</w:t>
      </w:r>
      <w:r w:rsidDel="00000000" w:rsidR="00000000" w:rsidRPr="00000000">
        <w:rPr>
          <w:rtl w:val="0"/>
        </w:rPr>
        <w:t xml:space="preserve">.  If this is not possible, they should make a direct referral to children’s social care. All actions will be recorded in each pupil’s individual file.</w:t>
      </w:r>
    </w:p>
    <w:p w:rsidR="00000000" w:rsidDel="00000000" w:rsidP="00000000" w:rsidRDefault="00000000" w:rsidRPr="00000000" w14:paraId="00000071">
      <w:pPr>
        <w:spacing w:after="0" w:line="276" w:lineRule="auto"/>
        <w:rPr/>
      </w:pPr>
      <w:r w:rsidDel="00000000" w:rsidR="00000000" w:rsidRPr="00000000">
        <w:rPr>
          <w:rtl w:val="0"/>
        </w:rPr>
      </w:r>
    </w:p>
    <w:p w:rsidR="00000000" w:rsidDel="00000000" w:rsidP="00000000" w:rsidRDefault="00000000" w:rsidRPr="00000000" w14:paraId="00000072">
      <w:pPr>
        <w:spacing w:after="0" w:line="276" w:lineRule="auto"/>
        <w:rPr/>
      </w:pPr>
      <w:r w:rsidDel="00000000" w:rsidR="00000000" w:rsidRPr="00000000">
        <w:rPr>
          <w:b w:val="1"/>
          <w:i w:val="1"/>
          <w:rtl w:val="0"/>
        </w:rPr>
        <w:t xml:space="preserve">3.3 Responding to Disclosure:</w:t>
      </w:r>
      <w:r w:rsidDel="00000000" w:rsidR="00000000" w:rsidRPr="00000000">
        <w:rPr>
          <w:rtl w:val="0"/>
        </w:rPr>
        <w:t xml:space="preserve"> </w:t>
      </w:r>
    </w:p>
    <w:p w:rsidR="00000000" w:rsidDel="00000000" w:rsidP="00000000" w:rsidRDefault="00000000" w:rsidRPr="00000000" w14:paraId="00000073">
      <w:pPr>
        <w:spacing w:after="0" w:line="276" w:lineRule="auto"/>
        <w:rPr/>
      </w:pPr>
      <w:r w:rsidDel="00000000" w:rsidR="00000000" w:rsidRPr="00000000">
        <w:rPr>
          <w:rtl w:val="0"/>
        </w:rPr>
        <w:t xml:space="preserve">Disclosures or information may be received from pupils, parents or other members of the public. Adventure in Learning recognises that those who disclose such information may do so with difficulty, having chosen carefully to whom they will speak. Accordingly, all staff will handle disclosures with sensitivity. Such information cannot remain confidential and staff will immediately communicate what they have been told to the Designated Safeguarding Lead. Staff will not investigate but will, wherever possible, elicit enough information to pass on to the Designated Safeguarding Lead in order for an informed decision to be made regarding the next steps. </w:t>
      </w:r>
    </w:p>
    <w:p w:rsidR="00000000" w:rsidDel="00000000" w:rsidP="00000000" w:rsidRDefault="00000000" w:rsidRPr="00000000" w14:paraId="00000074">
      <w:pPr>
        <w:spacing w:after="0" w:line="276" w:lineRule="auto"/>
        <w:rPr/>
      </w:pPr>
      <w:r w:rsidDel="00000000" w:rsidR="00000000" w:rsidRPr="00000000">
        <w:rPr>
          <w:rtl w:val="0"/>
        </w:rPr>
      </w:r>
    </w:p>
    <w:p w:rsidR="00000000" w:rsidDel="00000000" w:rsidP="00000000" w:rsidRDefault="00000000" w:rsidRPr="00000000" w14:paraId="00000075">
      <w:pPr>
        <w:spacing w:after="0" w:line="276" w:lineRule="auto"/>
        <w:rPr/>
      </w:pPr>
      <w:r w:rsidDel="00000000" w:rsidR="00000000" w:rsidRPr="00000000">
        <w:rPr>
          <w:rtl w:val="0"/>
        </w:rPr>
        <w:t xml:space="preserve">Staff will: </w:t>
      </w:r>
    </w:p>
    <w:p w:rsidR="00000000" w:rsidDel="00000000" w:rsidP="00000000" w:rsidRDefault="00000000" w:rsidRPr="00000000" w14:paraId="00000076">
      <w:pPr>
        <w:numPr>
          <w:ilvl w:val="0"/>
          <w:numId w:val="12"/>
        </w:numPr>
        <w:spacing w:after="0" w:line="276" w:lineRule="auto"/>
        <w:ind w:left="720" w:hanging="360"/>
        <w:rPr/>
      </w:pPr>
      <w:r w:rsidDel="00000000" w:rsidR="00000000" w:rsidRPr="00000000">
        <w:rPr>
          <w:rtl w:val="0"/>
        </w:rPr>
        <w:t xml:space="preserve">Listen to and take seriously any disclosure or information that a child may be at risk of harm</w:t>
      </w:r>
    </w:p>
    <w:p w:rsidR="00000000" w:rsidDel="00000000" w:rsidP="00000000" w:rsidRDefault="00000000" w:rsidRPr="00000000" w14:paraId="00000077">
      <w:pPr>
        <w:numPr>
          <w:ilvl w:val="0"/>
          <w:numId w:val="12"/>
        </w:numPr>
        <w:spacing w:after="0" w:line="276" w:lineRule="auto"/>
        <w:ind w:left="720" w:hanging="360"/>
        <w:rPr/>
      </w:pPr>
      <w:r w:rsidDel="00000000" w:rsidR="00000000" w:rsidRPr="00000000">
        <w:rPr>
          <w:rtl w:val="0"/>
        </w:rPr>
        <w:t xml:space="preserve">Try to ensure that the person disclosing does not have to speak to another member of staff </w:t>
      </w:r>
    </w:p>
    <w:p w:rsidR="00000000" w:rsidDel="00000000" w:rsidP="00000000" w:rsidRDefault="00000000" w:rsidRPr="00000000" w14:paraId="00000078">
      <w:pPr>
        <w:numPr>
          <w:ilvl w:val="0"/>
          <w:numId w:val="12"/>
        </w:numPr>
        <w:spacing w:after="0" w:line="276" w:lineRule="auto"/>
        <w:ind w:left="720" w:hanging="360"/>
        <w:rPr/>
      </w:pPr>
      <w:r w:rsidDel="00000000" w:rsidR="00000000" w:rsidRPr="00000000">
        <w:rPr>
          <w:rtl w:val="0"/>
        </w:rPr>
        <w:t xml:space="preserve">Clarify the information </w:t>
      </w:r>
    </w:p>
    <w:p w:rsidR="00000000" w:rsidDel="00000000" w:rsidP="00000000" w:rsidRDefault="00000000" w:rsidRPr="00000000" w14:paraId="00000079">
      <w:pPr>
        <w:numPr>
          <w:ilvl w:val="0"/>
          <w:numId w:val="12"/>
        </w:numPr>
        <w:spacing w:after="0" w:line="276" w:lineRule="auto"/>
        <w:ind w:left="720" w:hanging="360"/>
        <w:rPr/>
      </w:pPr>
      <w:r w:rsidDel="00000000" w:rsidR="00000000" w:rsidRPr="00000000">
        <w:rPr>
          <w:rtl w:val="0"/>
        </w:rPr>
        <w:t xml:space="preserve">Try to keep questions to a minimum and of an ‘open’ nature e.g. ‘Can you tell me what happened?’ rather than ‘Did x hit you?’</w:t>
      </w:r>
    </w:p>
    <w:p w:rsidR="00000000" w:rsidDel="00000000" w:rsidP="00000000" w:rsidRDefault="00000000" w:rsidRPr="00000000" w14:paraId="0000007A">
      <w:pPr>
        <w:numPr>
          <w:ilvl w:val="0"/>
          <w:numId w:val="12"/>
        </w:numPr>
        <w:spacing w:after="0" w:line="276" w:lineRule="auto"/>
        <w:ind w:left="720" w:hanging="360"/>
        <w:rPr/>
      </w:pPr>
      <w:r w:rsidDel="00000000" w:rsidR="00000000" w:rsidRPr="00000000">
        <w:rPr>
          <w:rtl w:val="0"/>
        </w:rPr>
        <w:t xml:space="preserve">Try not to show signs of shock, horror or surprise</w:t>
      </w:r>
    </w:p>
    <w:p w:rsidR="00000000" w:rsidDel="00000000" w:rsidP="00000000" w:rsidRDefault="00000000" w:rsidRPr="00000000" w14:paraId="0000007B">
      <w:pPr>
        <w:numPr>
          <w:ilvl w:val="0"/>
          <w:numId w:val="12"/>
        </w:numPr>
        <w:spacing w:after="0" w:line="276" w:lineRule="auto"/>
        <w:ind w:left="720" w:hanging="360"/>
        <w:rPr/>
      </w:pPr>
      <w:r w:rsidDel="00000000" w:rsidR="00000000" w:rsidRPr="00000000">
        <w:rPr>
          <w:rtl w:val="0"/>
        </w:rPr>
        <w:t xml:space="preserve">Not express feelings or judgments regarding any person alleged to have harmed the child </w:t>
      </w:r>
    </w:p>
    <w:p w:rsidR="00000000" w:rsidDel="00000000" w:rsidP="00000000" w:rsidRDefault="00000000" w:rsidRPr="00000000" w14:paraId="0000007C">
      <w:pPr>
        <w:numPr>
          <w:ilvl w:val="0"/>
          <w:numId w:val="12"/>
        </w:numPr>
        <w:spacing w:after="0" w:line="276" w:lineRule="auto"/>
        <w:ind w:left="720" w:hanging="360"/>
        <w:rPr/>
      </w:pPr>
      <w:r w:rsidDel="00000000" w:rsidR="00000000" w:rsidRPr="00000000">
        <w:rPr>
          <w:rtl w:val="0"/>
        </w:rPr>
        <w:t xml:space="preserve">Explain sensitively to the person that they have a responsibility to refer the information to the senior designated person </w:t>
      </w:r>
    </w:p>
    <w:p w:rsidR="00000000" w:rsidDel="00000000" w:rsidP="00000000" w:rsidRDefault="00000000" w:rsidRPr="00000000" w14:paraId="0000007D">
      <w:pPr>
        <w:numPr>
          <w:ilvl w:val="0"/>
          <w:numId w:val="12"/>
        </w:numPr>
        <w:spacing w:after="0" w:line="276" w:lineRule="auto"/>
        <w:ind w:left="720" w:hanging="360"/>
        <w:rPr/>
      </w:pPr>
      <w:r w:rsidDel="00000000" w:rsidR="00000000" w:rsidRPr="00000000">
        <w:rPr>
          <w:rtl w:val="0"/>
        </w:rPr>
        <w:t xml:space="preserve">Reassure the person that they will be taken seriously, supported and kept safe </w:t>
      </w:r>
    </w:p>
    <w:p w:rsidR="00000000" w:rsidDel="00000000" w:rsidP="00000000" w:rsidRDefault="00000000" w:rsidRPr="00000000" w14:paraId="0000007E">
      <w:pPr>
        <w:numPr>
          <w:ilvl w:val="0"/>
          <w:numId w:val="12"/>
        </w:numPr>
        <w:spacing w:after="0" w:line="276" w:lineRule="auto"/>
        <w:ind w:left="720" w:hanging="360"/>
        <w:rPr/>
      </w:pPr>
      <w:r w:rsidDel="00000000" w:rsidR="00000000" w:rsidRPr="00000000">
        <w:rPr>
          <w:rtl w:val="0"/>
        </w:rPr>
        <w:t xml:space="preserve">Listen to and take into account (wherever possible) the child’s wishes and feelings about the current situation as well as future plans </w:t>
      </w:r>
    </w:p>
    <w:p w:rsidR="00000000" w:rsidDel="00000000" w:rsidP="00000000" w:rsidRDefault="00000000" w:rsidRPr="00000000" w14:paraId="0000007F">
      <w:pPr>
        <w:numPr>
          <w:ilvl w:val="0"/>
          <w:numId w:val="12"/>
        </w:numPr>
        <w:spacing w:after="0" w:line="276" w:lineRule="auto"/>
        <w:ind w:left="720" w:hanging="360"/>
        <w:rPr/>
      </w:pPr>
      <w:r w:rsidDel="00000000" w:rsidR="00000000" w:rsidRPr="00000000">
        <w:rPr>
          <w:rtl w:val="0"/>
        </w:rPr>
        <w:t xml:space="preserve">Ask any necessary questions to determine the child’s wishes and feelings. </w:t>
      </w:r>
    </w:p>
    <w:p w:rsidR="00000000" w:rsidDel="00000000" w:rsidP="00000000" w:rsidRDefault="00000000" w:rsidRPr="00000000" w14:paraId="00000080">
      <w:pPr>
        <w:numPr>
          <w:ilvl w:val="0"/>
          <w:numId w:val="12"/>
        </w:numPr>
        <w:spacing w:after="0" w:line="276" w:lineRule="auto"/>
        <w:ind w:left="720" w:hanging="360"/>
        <w:rPr/>
      </w:pPr>
      <w:r w:rsidDel="00000000" w:rsidR="00000000" w:rsidRPr="00000000">
        <w:rPr>
          <w:rtl w:val="0"/>
        </w:rPr>
        <w:t xml:space="preserve">Explain that only those who ‘need to know’ will be told </w:t>
      </w:r>
    </w:p>
    <w:p w:rsidR="00000000" w:rsidDel="00000000" w:rsidP="00000000" w:rsidRDefault="00000000" w:rsidRPr="00000000" w14:paraId="00000081">
      <w:pPr>
        <w:numPr>
          <w:ilvl w:val="0"/>
          <w:numId w:val="12"/>
        </w:numPr>
        <w:spacing w:after="0" w:line="276" w:lineRule="auto"/>
        <w:ind w:left="720" w:hanging="360"/>
        <w:rPr/>
      </w:pPr>
      <w:r w:rsidDel="00000000" w:rsidR="00000000" w:rsidRPr="00000000">
        <w:rPr>
          <w:rtl w:val="0"/>
        </w:rPr>
        <w:t xml:space="preserve">Explain what will happen next and that the child will be involved as appropriate </w:t>
      </w:r>
    </w:p>
    <w:p w:rsidR="00000000" w:rsidDel="00000000" w:rsidP="00000000" w:rsidRDefault="00000000" w:rsidRPr="00000000" w14:paraId="00000082">
      <w:pPr>
        <w:numPr>
          <w:ilvl w:val="0"/>
          <w:numId w:val="12"/>
        </w:numPr>
        <w:spacing w:after="0" w:line="276" w:lineRule="auto"/>
        <w:ind w:left="720" w:hanging="360"/>
        <w:rPr/>
      </w:pPr>
      <w:r w:rsidDel="00000000" w:rsidR="00000000" w:rsidRPr="00000000">
        <w:rPr>
          <w:rtl w:val="0"/>
        </w:rPr>
        <w:t xml:space="preserve">Ensure there is appropriate support made available </w:t>
      </w:r>
    </w:p>
    <w:p w:rsidR="00000000" w:rsidDel="00000000" w:rsidP="00000000" w:rsidRDefault="00000000" w:rsidRPr="00000000" w14:paraId="00000083">
      <w:pPr>
        <w:spacing w:after="0" w:line="276" w:lineRule="auto"/>
        <w:rPr/>
      </w:pPr>
      <w:r w:rsidDel="00000000" w:rsidR="00000000" w:rsidRPr="00000000">
        <w:rPr>
          <w:rtl w:val="0"/>
        </w:rPr>
      </w:r>
    </w:p>
    <w:p w:rsidR="00000000" w:rsidDel="00000000" w:rsidP="00000000" w:rsidRDefault="00000000" w:rsidRPr="00000000" w14:paraId="00000084">
      <w:pPr>
        <w:spacing w:after="0" w:line="276" w:lineRule="auto"/>
        <w:rPr/>
      </w:pPr>
      <w:r w:rsidDel="00000000" w:rsidR="00000000" w:rsidRPr="00000000">
        <w:rPr>
          <w:rtl w:val="0"/>
        </w:rPr>
        <w:t xml:space="preserve">Any member of staff or visitor to the provision who receives a disclosure of abuse or suspects that </w:t>
      </w:r>
      <w:r w:rsidDel="00000000" w:rsidR="00000000" w:rsidRPr="00000000">
        <w:rPr>
          <w:u w:val="single"/>
          <w:rtl w:val="0"/>
        </w:rPr>
        <w:t xml:space="preserve">a child is at risk of harm or immediate danger</w:t>
      </w:r>
      <w:r w:rsidDel="00000000" w:rsidR="00000000" w:rsidRPr="00000000">
        <w:rPr>
          <w:rtl w:val="0"/>
        </w:rPr>
        <w:t xml:space="preserve"> must record the details in writing as soon as possible after following the above guidance and then report it immediately to the DSL who will the report the matter to the pupil(s) mainstream school. If a child is currently not attached to a mainstream school, the DSL will report the matter to the child's current supporting professional. In the absence of the DSL or being unable to contact the mainstream school or supporting professional, the matter should be brought to the attention of the relevant Safeguarding Hub or Local Authority Children Social Care Team.</w:t>
      </w:r>
    </w:p>
    <w:p w:rsidR="00000000" w:rsidDel="00000000" w:rsidP="00000000" w:rsidRDefault="00000000" w:rsidRPr="00000000" w14:paraId="00000085">
      <w:pPr>
        <w:spacing w:after="0" w:line="276" w:lineRule="auto"/>
        <w:rPr/>
      </w:pPr>
      <w:r w:rsidDel="00000000" w:rsidR="00000000" w:rsidRPr="00000000">
        <w:rPr>
          <w:rtl w:val="0"/>
        </w:rPr>
      </w:r>
    </w:p>
    <w:p w:rsidR="00000000" w:rsidDel="00000000" w:rsidP="00000000" w:rsidRDefault="00000000" w:rsidRPr="00000000" w14:paraId="00000086">
      <w:pPr>
        <w:spacing w:after="0" w:line="276" w:lineRule="auto"/>
        <w:rPr/>
      </w:pPr>
      <w:r w:rsidDel="00000000" w:rsidR="00000000" w:rsidRPr="00000000">
        <w:rPr>
          <w:rtl w:val="0"/>
        </w:rPr>
        <w:t xml:space="preserve">All concerns about a child or young person should be reported without delay and recorded in writing, ideally on AIL safeguarding report form (appendix B), staff must discuss this with the Designated Safeguarding Lead (DSL). </w:t>
      </w:r>
    </w:p>
    <w:p w:rsidR="00000000" w:rsidDel="00000000" w:rsidP="00000000" w:rsidRDefault="00000000" w:rsidRPr="00000000" w14:paraId="00000087">
      <w:pPr>
        <w:spacing w:after="0" w:line="276" w:lineRule="auto"/>
        <w:rPr/>
      </w:pPr>
      <w:r w:rsidDel="00000000" w:rsidR="00000000" w:rsidRPr="00000000">
        <w:rPr>
          <w:rtl w:val="0"/>
        </w:rPr>
      </w:r>
    </w:p>
    <w:p w:rsidR="00000000" w:rsidDel="00000000" w:rsidP="00000000" w:rsidRDefault="00000000" w:rsidRPr="00000000" w14:paraId="00000088">
      <w:pPr>
        <w:spacing w:after="0" w:line="276" w:lineRule="auto"/>
        <w:rPr/>
      </w:pPr>
      <w:r w:rsidDel="00000000" w:rsidR="00000000" w:rsidRPr="00000000">
        <w:rPr>
          <w:rtl w:val="0"/>
        </w:rPr>
        <w:t xml:space="preserve">Following receipt of any information that raises concern, the DSL will consider what action to take and seek advice from Children’s Services or the mainstream school as required. All concerns, discussions and decisions made, and the reasons for those decisions should be recorded in writing. </w:t>
      </w:r>
    </w:p>
    <w:p w:rsidR="00000000" w:rsidDel="00000000" w:rsidP="00000000" w:rsidRDefault="00000000" w:rsidRPr="00000000" w14:paraId="00000089">
      <w:pPr>
        <w:spacing w:after="0" w:line="276" w:lineRule="auto"/>
        <w:rPr/>
      </w:pPr>
      <w:r w:rsidDel="00000000" w:rsidR="00000000" w:rsidRPr="00000000">
        <w:rPr>
          <w:rtl w:val="0"/>
        </w:rPr>
      </w:r>
    </w:p>
    <w:p w:rsidR="00000000" w:rsidDel="00000000" w:rsidP="00000000" w:rsidRDefault="00000000" w:rsidRPr="00000000" w14:paraId="0000008A">
      <w:pPr>
        <w:spacing w:after="0" w:line="276" w:lineRule="auto"/>
        <w:rPr/>
      </w:pPr>
      <w:r w:rsidDel="00000000" w:rsidR="00000000" w:rsidRPr="00000000">
        <w:rPr>
          <w:rtl w:val="0"/>
        </w:rPr>
        <w:t xml:space="preserve">All referrals will be made in line with Keeping Children Safe in Education Guidance and the Local Children’s Services’ procedures. </w:t>
      </w:r>
    </w:p>
    <w:p w:rsidR="00000000" w:rsidDel="00000000" w:rsidP="00000000" w:rsidRDefault="00000000" w:rsidRPr="00000000" w14:paraId="0000008B">
      <w:pPr>
        <w:spacing w:after="0" w:line="276" w:lineRule="auto"/>
        <w:rPr/>
      </w:pPr>
      <w:r w:rsidDel="00000000" w:rsidR="00000000" w:rsidRPr="00000000">
        <w:rPr>
          <w:rtl w:val="0"/>
        </w:rPr>
      </w:r>
    </w:p>
    <w:p w:rsidR="00000000" w:rsidDel="00000000" w:rsidP="00000000" w:rsidRDefault="00000000" w:rsidRPr="00000000" w14:paraId="0000008C">
      <w:pPr>
        <w:spacing w:after="0" w:line="276" w:lineRule="auto"/>
        <w:rPr/>
      </w:pPr>
      <w:r w:rsidDel="00000000" w:rsidR="00000000" w:rsidRPr="00000000">
        <w:rPr>
          <w:rtl w:val="0"/>
        </w:rPr>
        <w:t xml:space="preserve">If, at any point, a child is in need of immediate protection or there is a risk of significant harm to a child, a referral should be made to Children’s Services immediately and, if a criminal offence has possibly been committed, contact the police. Anybody can make a referral in this situation but, ideally, this will be undertaken by the DSL. If the child’s situation does not appear to be improving, then the staff member with concerns should press for reconsideration by raising concerns again with the DSL. Concerns should always lead to help for the child at some point. </w:t>
      </w:r>
    </w:p>
    <w:p w:rsidR="00000000" w:rsidDel="00000000" w:rsidP="00000000" w:rsidRDefault="00000000" w:rsidRPr="00000000" w14:paraId="0000008D">
      <w:pPr>
        <w:spacing w:after="0" w:line="276" w:lineRule="auto"/>
        <w:rPr/>
      </w:pPr>
      <w:r w:rsidDel="00000000" w:rsidR="00000000" w:rsidRPr="00000000">
        <w:rPr>
          <w:rtl w:val="0"/>
        </w:rPr>
      </w:r>
    </w:p>
    <w:p w:rsidR="00000000" w:rsidDel="00000000" w:rsidP="00000000" w:rsidRDefault="00000000" w:rsidRPr="00000000" w14:paraId="0000008E">
      <w:pPr>
        <w:spacing w:after="0" w:line="276" w:lineRule="auto"/>
        <w:rPr/>
      </w:pPr>
      <w:r w:rsidDel="00000000" w:rsidR="00000000" w:rsidRPr="00000000">
        <w:rPr>
          <w:rtl w:val="0"/>
        </w:rPr>
        <w:t xml:space="preserve">Staff should always follow the reporting procedures outlined in this policy in the first instance. However, they may also share information directly with Children’s Services or relevant Safeguarding Hub, or the police if:</w:t>
      </w:r>
    </w:p>
    <w:p w:rsidR="00000000" w:rsidDel="00000000" w:rsidP="00000000" w:rsidRDefault="00000000" w:rsidRPr="00000000" w14:paraId="0000008F">
      <w:pPr>
        <w:numPr>
          <w:ilvl w:val="0"/>
          <w:numId w:val="5"/>
        </w:numPr>
        <w:spacing w:after="0" w:line="276" w:lineRule="auto"/>
        <w:ind w:left="720" w:hanging="360"/>
        <w:rPr/>
      </w:pPr>
      <w:r w:rsidDel="00000000" w:rsidR="00000000" w:rsidRPr="00000000">
        <w:rPr>
          <w:rtl w:val="0"/>
        </w:rPr>
        <w:t xml:space="preserve">The situation is an emergency and the Designated Safeguarding Lead and/or the pupil(s) mainstream contact are all unavailable </w:t>
      </w:r>
    </w:p>
    <w:p w:rsidR="00000000" w:rsidDel="00000000" w:rsidP="00000000" w:rsidRDefault="00000000" w:rsidRPr="00000000" w14:paraId="00000090">
      <w:pPr>
        <w:numPr>
          <w:ilvl w:val="0"/>
          <w:numId w:val="5"/>
        </w:numPr>
        <w:spacing w:after="0" w:line="276" w:lineRule="auto"/>
        <w:ind w:left="720" w:hanging="360"/>
        <w:rPr/>
      </w:pPr>
      <w:r w:rsidDel="00000000" w:rsidR="00000000" w:rsidRPr="00000000">
        <w:rPr>
          <w:rtl w:val="0"/>
        </w:rPr>
        <w:t xml:space="preserve">They are convinced that a direct report is the only way to ensure the pupil’s safety </w:t>
      </w:r>
    </w:p>
    <w:p w:rsidR="00000000" w:rsidDel="00000000" w:rsidP="00000000" w:rsidRDefault="00000000" w:rsidRPr="00000000" w14:paraId="00000091">
      <w:pPr>
        <w:spacing w:after="0" w:line="276" w:lineRule="auto"/>
        <w:rPr>
          <w:b w:val="1"/>
        </w:rPr>
      </w:pPr>
      <w:r w:rsidDel="00000000" w:rsidR="00000000" w:rsidRPr="00000000">
        <w:rPr>
          <w:rtl w:val="0"/>
        </w:rPr>
      </w:r>
    </w:p>
    <w:p w:rsidR="00000000" w:rsidDel="00000000" w:rsidP="00000000" w:rsidRDefault="00000000" w:rsidRPr="00000000" w14:paraId="00000092">
      <w:pPr>
        <w:spacing w:after="0" w:line="276" w:lineRule="auto"/>
        <w:rPr/>
      </w:pPr>
      <w:r w:rsidDel="00000000" w:rsidR="00000000" w:rsidRPr="00000000">
        <w:rPr>
          <w:rtl w:val="0"/>
        </w:rPr>
      </w:r>
    </w:p>
    <w:p w:rsidR="00000000" w:rsidDel="00000000" w:rsidP="00000000" w:rsidRDefault="00000000" w:rsidRPr="00000000" w14:paraId="00000093">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Complaints/Allegations Made Against Staff</w:t>
      </w:r>
    </w:p>
    <w:p w:rsidR="00000000" w:rsidDel="00000000" w:rsidP="00000000" w:rsidRDefault="00000000" w:rsidRPr="00000000" w14:paraId="00000094">
      <w:pPr>
        <w:spacing w:after="0" w:line="276" w:lineRule="auto"/>
        <w:rPr/>
      </w:pPr>
      <w:r w:rsidDel="00000000" w:rsidR="00000000" w:rsidRPr="00000000">
        <w:rPr>
          <w:rtl w:val="0"/>
        </w:rPr>
        <w:t xml:space="preserve">Adventure in Learning takes seriously all complaints made against members of staff. All such complaints will be brought immediately to the attention of the Designated Safeguarding Lead. These procedures are used in respect of all cases in which it is alleged that a member of staff (including volunteers) has:</w:t>
      </w:r>
    </w:p>
    <w:p w:rsidR="00000000" w:rsidDel="00000000" w:rsidP="00000000" w:rsidRDefault="00000000" w:rsidRPr="00000000" w14:paraId="00000095">
      <w:pPr>
        <w:numPr>
          <w:ilvl w:val="0"/>
          <w:numId w:val="13"/>
        </w:numPr>
        <w:spacing w:after="0" w:line="276" w:lineRule="auto"/>
        <w:ind w:left="720" w:hanging="360"/>
        <w:rPr/>
      </w:pPr>
      <w:r w:rsidDel="00000000" w:rsidR="00000000" w:rsidRPr="00000000">
        <w:rPr>
          <w:rtl w:val="0"/>
        </w:rPr>
        <w:t xml:space="preserve">Behaved in a way that has harmed a child, or may have harmed a child;</w:t>
      </w:r>
    </w:p>
    <w:p w:rsidR="00000000" w:rsidDel="00000000" w:rsidP="00000000" w:rsidRDefault="00000000" w:rsidRPr="00000000" w14:paraId="00000096">
      <w:pPr>
        <w:numPr>
          <w:ilvl w:val="0"/>
          <w:numId w:val="13"/>
        </w:numPr>
        <w:spacing w:after="0" w:line="276" w:lineRule="auto"/>
        <w:ind w:left="720" w:hanging="360"/>
        <w:rPr/>
      </w:pPr>
      <w:r w:rsidDel="00000000" w:rsidR="00000000" w:rsidRPr="00000000">
        <w:rPr>
          <w:rtl w:val="0"/>
        </w:rPr>
        <w:t xml:space="preserve">Possibly committed a criminal offence against or related to a child; or</w:t>
      </w:r>
    </w:p>
    <w:p w:rsidR="00000000" w:rsidDel="00000000" w:rsidP="00000000" w:rsidRDefault="00000000" w:rsidRPr="00000000" w14:paraId="00000097">
      <w:pPr>
        <w:numPr>
          <w:ilvl w:val="0"/>
          <w:numId w:val="13"/>
        </w:numPr>
        <w:spacing w:after="0" w:line="276" w:lineRule="auto"/>
        <w:ind w:left="720" w:hanging="360"/>
        <w:rPr/>
      </w:pPr>
      <w:r w:rsidDel="00000000" w:rsidR="00000000" w:rsidRPr="00000000">
        <w:rPr>
          <w:rtl w:val="0"/>
        </w:rPr>
        <w:t xml:space="preserve">Behaved towards a child or children in a way that indicates he or she would pose a risk of harm to children.</w:t>
      </w:r>
    </w:p>
    <w:p w:rsidR="00000000" w:rsidDel="00000000" w:rsidP="00000000" w:rsidRDefault="00000000" w:rsidRPr="00000000" w14:paraId="00000098">
      <w:pPr>
        <w:spacing w:after="0" w:line="276" w:lineRule="auto"/>
        <w:rPr/>
      </w:pPr>
      <w:r w:rsidDel="00000000" w:rsidR="00000000" w:rsidRPr="00000000">
        <w:rPr>
          <w:rtl w:val="0"/>
        </w:rPr>
      </w:r>
    </w:p>
    <w:p w:rsidR="00000000" w:rsidDel="00000000" w:rsidP="00000000" w:rsidRDefault="00000000" w:rsidRPr="00000000" w14:paraId="00000099">
      <w:pPr>
        <w:spacing w:after="0" w:line="276" w:lineRule="auto"/>
        <w:rPr/>
      </w:pPr>
      <w:r w:rsidDel="00000000" w:rsidR="00000000" w:rsidRPr="00000000">
        <w:rPr>
          <w:rtl w:val="0"/>
        </w:rPr>
        <w:t xml:space="preserve">The DSL will contact the relevant school’s DSL to report the allegation. Adventure in Learning or the mainstream contact will then contact the Local Authority’s Designated Officer(s) (LADO) to inform them of all allegations that come to attention.</w:t>
      </w:r>
    </w:p>
    <w:p w:rsidR="00000000" w:rsidDel="00000000" w:rsidP="00000000" w:rsidRDefault="00000000" w:rsidRPr="00000000" w14:paraId="0000009A">
      <w:pPr>
        <w:spacing w:after="0" w:line="276" w:lineRule="auto"/>
        <w:rPr/>
      </w:pPr>
      <w:r w:rsidDel="00000000" w:rsidR="00000000" w:rsidRPr="00000000">
        <w:rPr>
          <w:rtl w:val="0"/>
        </w:rPr>
        <w:t xml:space="preserve">An allegation of child abuse made against a member of staff may come from a parent, another member of staff or from a child’s disclosure. </w:t>
      </w:r>
    </w:p>
    <w:p w:rsidR="00000000" w:rsidDel="00000000" w:rsidP="00000000" w:rsidRDefault="00000000" w:rsidRPr="00000000" w14:paraId="0000009B">
      <w:pPr>
        <w:spacing w:after="0" w:line="276" w:lineRule="auto"/>
        <w:rPr/>
      </w:pPr>
      <w:r w:rsidDel="00000000" w:rsidR="00000000" w:rsidRPr="00000000">
        <w:rPr>
          <w:rtl w:val="0"/>
        </w:rPr>
      </w:r>
    </w:p>
    <w:p w:rsidR="00000000" w:rsidDel="00000000" w:rsidP="00000000" w:rsidRDefault="00000000" w:rsidRPr="00000000" w14:paraId="0000009C">
      <w:pPr>
        <w:spacing w:after="0" w:line="276" w:lineRule="auto"/>
        <w:rPr/>
      </w:pPr>
      <w:r w:rsidDel="00000000" w:rsidR="00000000" w:rsidRPr="00000000">
        <w:rPr>
          <w:rtl w:val="0"/>
        </w:rPr>
        <w:t xml:space="preserve">We will:</w:t>
      </w:r>
    </w:p>
    <w:p w:rsidR="00000000" w:rsidDel="00000000" w:rsidP="00000000" w:rsidRDefault="00000000" w:rsidRPr="00000000" w14:paraId="0000009D">
      <w:pPr>
        <w:numPr>
          <w:ilvl w:val="0"/>
          <w:numId w:val="14"/>
        </w:numPr>
        <w:spacing w:after="0" w:line="276" w:lineRule="auto"/>
        <w:ind w:left="720" w:hanging="360"/>
        <w:rPr/>
      </w:pPr>
      <w:r w:rsidDel="00000000" w:rsidR="00000000" w:rsidRPr="00000000">
        <w:rPr>
          <w:rtl w:val="0"/>
        </w:rPr>
        <w:t xml:space="preserve">report such allegations following the appropriate procedures record the details that give cause for concern</w:t>
      </w:r>
    </w:p>
    <w:p w:rsidR="00000000" w:rsidDel="00000000" w:rsidP="00000000" w:rsidRDefault="00000000" w:rsidRPr="00000000" w14:paraId="0000009E">
      <w:pPr>
        <w:numPr>
          <w:ilvl w:val="0"/>
          <w:numId w:val="14"/>
        </w:numPr>
        <w:spacing w:after="0" w:line="276" w:lineRule="auto"/>
        <w:ind w:left="720" w:hanging="360"/>
        <w:rPr/>
      </w:pPr>
      <w:r w:rsidDel="00000000" w:rsidR="00000000" w:rsidRPr="00000000">
        <w:rPr>
          <w:rtl w:val="0"/>
        </w:rPr>
        <w:t xml:space="preserve">contact relevant agencies for advice</w:t>
      </w:r>
    </w:p>
    <w:p w:rsidR="00000000" w:rsidDel="00000000" w:rsidP="00000000" w:rsidRDefault="00000000" w:rsidRPr="00000000" w14:paraId="0000009F">
      <w:pPr>
        <w:numPr>
          <w:ilvl w:val="0"/>
          <w:numId w:val="14"/>
        </w:numPr>
        <w:spacing w:after="0" w:line="276" w:lineRule="auto"/>
        <w:ind w:left="720" w:hanging="360"/>
        <w:rPr/>
      </w:pPr>
      <w:r w:rsidDel="00000000" w:rsidR="00000000" w:rsidRPr="00000000">
        <w:rPr>
          <w:rtl w:val="0"/>
        </w:rPr>
        <w:t xml:space="preserve">consider suspending the member of staff or withdrawing them from contact with pupils until a thorough investigation has taken place </w:t>
      </w:r>
    </w:p>
    <w:p w:rsidR="00000000" w:rsidDel="00000000" w:rsidP="00000000" w:rsidRDefault="00000000" w:rsidRPr="00000000" w14:paraId="000000A0">
      <w:pPr>
        <w:numPr>
          <w:ilvl w:val="0"/>
          <w:numId w:val="14"/>
        </w:numPr>
        <w:spacing w:after="0" w:line="276" w:lineRule="auto"/>
        <w:ind w:left="720" w:hanging="360"/>
        <w:rPr/>
      </w:pPr>
      <w:r w:rsidDel="00000000" w:rsidR="00000000" w:rsidRPr="00000000">
        <w:rPr>
          <w:rtl w:val="0"/>
        </w:rPr>
        <w:t xml:space="preserve">cooperate fully with the process of Social Care and the Police investigations</w:t>
      </w:r>
    </w:p>
    <w:p w:rsidR="00000000" w:rsidDel="00000000" w:rsidP="00000000" w:rsidRDefault="00000000" w:rsidRPr="00000000" w14:paraId="000000A1">
      <w:pPr>
        <w:numPr>
          <w:ilvl w:val="0"/>
          <w:numId w:val="14"/>
        </w:numPr>
        <w:spacing w:after="0" w:line="276" w:lineRule="auto"/>
        <w:ind w:left="720" w:hanging="360"/>
        <w:rPr/>
      </w:pPr>
      <w:r w:rsidDel="00000000" w:rsidR="00000000" w:rsidRPr="00000000">
        <w:rPr>
          <w:rtl w:val="0"/>
        </w:rPr>
        <w:t xml:space="preserve">support and treat with respect the member of staff whilst suspended or on other duties</w:t>
      </w:r>
    </w:p>
    <w:p w:rsidR="00000000" w:rsidDel="00000000" w:rsidP="00000000" w:rsidRDefault="00000000" w:rsidRPr="00000000" w14:paraId="000000A2">
      <w:pPr>
        <w:numPr>
          <w:ilvl w:val="0"/>
          <w:numId w:val="14"/>
        </w:numPr>
        <w:spacing w:after="0" w:line="276" w:lineRule="auto"/>
        <w:ind w:left="720" w:hanging="360"/>
        <w:rPr/>
      </w:pPr>
      <w:r w:rsidDel="00000000" w:rsidR="00000000" w:rsidRPr="00000000">
        <w:rPr>
          <w:rtl w:val="0"/>
        </w:rPr>
        <w:t xml:space="preserve">If the result of the investigation is that it was a false allegation, give the staff member the appropriate support</w:t>
      </w:r>
    </w:p>
    <w:p w:rsidR="00000000" w:rsidDel="00000000" w:rsidP="00000000" w:rsidRDefault="00000000" w:rsidRPr="00000000" w14:paraId="000000A3">
      <w:pPr>
        <w:spacing w:after="0" w:line="276" w:lineRule="auto"/>
        <w:rPr>
          <w:b w:val="1"/>
          <w:sz w:val="26"/>
          <w:szCs w:val="26"/>
        </w:rPr>
      </w:pPr>
      <w:r w:rsidDel="00000000" w:rsidR="00000000" w:rsidRPr="00000000">
        <w:rPr>
          <w:rtl w:val="0"/>
        </w:rPr>
      </w:r>
    </w:p>
    <w:p w:rsidR="00000000" w:rsidDel="00000000" w:rsidP="00000000" w:rsidRDefault="00000000" w:rsidRPr="00000000" w14:paraId="000000A4">
      <w:pPr>
        <w:spacing w:after="0" w:line="276" w:lineRule="auto"/>
        <w:rPr>
          <w:b w:val="1"/>
          <w:sz w:val="26"/>
          <w:szCs w:val="26"/>
        </w:rPr>
      </w:pPr>
      <w:r w:rsidDel="00000000" w:rsidR="00000000" w:rsidRPr="00000000">
        <w:rPr>
          <w:rtl w:val="0"/>
        </w:rPr>
        <w:t xml:space="preserve">If the allegation is made against the DSL then the most senior member of staff on duty will undertake the DSL role in this case. </w:t>
      </w:r>
      <w:r w:rsidDel="00000000" w:rsidR="00000000" w:rsidRPr="00000000">
        <w:rPr>
          <w:rtl w:val="0"/>
        </w:rPr>
      </w:r>
    </w:p>
    <w:p w:rsidR="00000000" w:rsidDel="00000000" w:rsidP="00000000" w:rsidRDefault="00000000" w:rsidRPr="00000000" w14:paraId="000000A5">
      <w:pPr>
        <w:spacing w:after="0" w:line="276" w:lineRule="auto"/>
        <w:ind w:left="360" w:firstLine="0"/>
        <w:rPr>
          <w:b w:val="1"/>
          <w:sz w:val="24"/>
          <w:szCs w:val="24"/>
        </w:rPr>
      </w:pPr>
      <w:r w:rsidDel="00000000" w:rsidR="00000000" w:rsidRPr="00000000">
        <w:rPr>
          <w:rtl w:val="0"/>
        </w:rPr>
      </w:r>
    </w:p>
    <w:p w:rsidR="00000000" w:rsidDel="00000000" w:rsidP="00000000" w:rsidRDefault="00000000" w:rsidRPr="00000000" w14:paraId="000000A6">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Risk Assessing Visitors and Guest Speakers</w:t>
      </w:r>
    </w:p>
    <w:p w:rsidR="00000000" w:rsidDel="00000000" w:rsidP="00000000" w:rsidRDefault="00000000" w:rsidRPr="00000000" w14:paraId="000000A7">
      <w:pPr>
        <w:spacing w:after="0" w:line="276" w:lineRule="auto"/>
        <w:rPr/>
      </w:pPr>
      <w:r w:rsidDel="00000000" w:rsidR="00000000" w:rsidRPr="00000000">
        <w:rPr>
          <w:rtl w:val="0"/>
        </w:rPr>
        <w:t xml:space="preserve">The suitability of any visitor or speaker having contact with students must be risk assessed and approved before arrival. This is to protect students and staff against the possibility of views that could be deemed to be extremist, radicalised and against British values. The Designated Safeguarding Lead will then discuss the suitability of the visitor in conjunction with a possible Police check if deemed necessary. If the visitor is unwilling to complete a Police check, or the Police check raises concerns, the visit will be terminated.</w:t>
      </w:r>
    </w:p>
    <w:p w:rsidR="00000000" w:rsidDel="00000000" w:rsidP="00000000" w:rsidRDefault="00000000" w:rsidRPr="00000000" w14:paraId="000000A8">
      <w:pPr>
        <w:spacing w:after="0" w:line="276" w:lineRule="auto"/>
        <w:rPr/>
      </w:pPr>
      <w:r w:rsidDel="00000000" w:rsidR="00000000" w:rsidRPr="00000000">
        <w:rPr>
          <w:rtl w:val="0"/>
        </w:rPr>
      </w:r>
    </w:p>
    <w:p w:rsidR="00000000" w:rsidDel="00000000" w:rsidP="00000000" w:rsidRDefault="00000000" w:rsidRPr="00000000" w14:paraId="000000A9">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Vulnerable Pupils</w:t>
      </w:r>
    </w:p>
    <w:p w:rsidR="00000000" w:rsidDel="00000000" w:rsidP="00000000" w:rsidRDefault="00000000" w:rsidRPr="00000000" w14:paraId="000000AA">
      <w:pPr>
        <w:spacing w:after="0" w:line="276" w:lineRule="auto"/>
        <w:rPr/>
      </w:pPr>
      <w:r w:rsidDel="00000000" w:rsidR="00000000" w:rsidRPr="00000000">
        <w:rPr>
          <w:rtl w:val="0"/>
        </w:rPr>
        <w:t xml:space="preserve">We will always ascertain the views and feelings of all children. Adventure in Learning acknowledges additional need for support and protection of children who are vulnerable. There is a particular focus on pupils who are subject to a Child Protection Plan and any incidents or concerns involving these children will be reported immediately to the allocated Social Worker. If the pupil in question is a Looked-After Child this will also be brought to the notice of the Designated Person with responsibility for children in public care.</w:t>
      </w:r>
    </w:p>
    <w:p w:rsidR="00000000" w:rsidDel="00000000" w:rsidP="00000000" w:rsidRDefault="00000000" w:rsidRPr="00000000" w14:paraId="000000AB">
      <w:pPr>
        <w:spacing w:after="0" w:line="276" w:lineRule="auto"/>
        <w:rPr/>
      </w:pPr>
      <w:r w:rsidDel="00000000" w:rsidR="00000000" w:rsidRPr="00000000">
        <w:rPr>
          <w:rtl w:val="0"/>
        </w:rPr>
        <w:t xml:space="preserve">If a pupil discloses that they have witnessed domestic abuse or it is suspected that they may be living in a household that is affected by family violence, this will be referred to the Designated Safeguarding Lead as a safeguarding issue.</w:t>
      </w:r>
    </w:p>
    <w:p w:rsidR="00000000" w:rsidDel="00000000" w:rsidP="00000000" w:rsidRDefault="00000000" w:rsidRPr="00000000" w14:paraId="000000AC">
      <w:pPr>
        <w:spacing w:after="0" w:line="276" w:lineRule="auto"/>
        <w:rPr/>
      </w:pPr>
      <w:r w:rsidDel="00000000" w:rsidR="00000000" w:rsidRPr="00000000">
        <w:rPr>
          <w:rtl w:val="0"/>
        </w:rPr>
      </w:r>
    </w:p>
    <w:p w:rsidR="00000000" w:rsidDel="00000000" w:rsidP="00000000" w:rsidRDefault="00000000" w:rsidRPr="00000000" w14:paraId="000000AD">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Definitions of Types of Child Abuse and Neglect</w:t>
      </w:r>
    </w:p>
    <w:p w:rsidR="00000000" w:rsidDel="00000000" w:rsidP="00000000" w:rsidRDefault="00000000" w:rsidRPr="00000000" w14:paraId="000000AE">
      <w:pPr>
        <w:spacing w:after="0" w:line="276" w:lineRule="auto"/>
        <w:rPr/>
      </w:pPr>
      <w:r w:rsidDel="00000000" w:rsidR="00000000" w:rsidRPr="00000000">
        <w:rPr>
          <w:b w:val="1"/>
          <w:i w:val="1"/>
          <w:rtl w:val="0"/>
        </w:rPr>
        <w:t xml:space="preserve">7.1 Abuse:</w:t>
      </w:r>
      <w:r w:rsidDel="00000000" w:rsidR="00000000" w:rsidRPr="00000000">
        <w:rPr>
          <w:i w:val="1"/>
          <w:rtl w:val="0"/>
        </w:rPr>
        <w:t xml:space="preserve"> </w:t>
      </w:r>
      <w:r w:rsidDel="00000000" w:rsidR="00000000" w:rsidRPr="00000000">
        <w:rPr>
          <w:rtl w:val="0"/>
        </w:rPr>
        <w:br w:type="textWrapping"/>
        <w:t xml:space="preserve">A form of maltreatment of a child. Somebody may abuse or neglect a child by inflicting harm, or by failing to act to prevent harm. They may be abused by an adult or adults or another child or children.</w:t>
      </w:r>
    </w:p>
    <w:p w:rsidR="00000000" w:rsidDel="00000000" w:rsidP="00000000" w:rsidRDefault="00000000" w:rsidRPr="00000000" w14:paraId="000000AF">
      <w:pPr>
        <w:spacing w:after="0" w:line="276" w:lineRule="auto"/>
        <w:rPr/>
      </w:pPr>
      <w:r w:rsidDel="00000000" w:rsidR="00000000" w:rsidRPr="00000000">
        <w:rPr>
          <w:rtl w:val="0"/>
        </w:rPr>
      </w:r>
    </w:p>
    <w:p w:rsidR="00000000" w:rsidDel="00000000" w:rsidP="00000000" w:rsidRDefault="00000000" w:rsidRPr="00000000" w14:paraId="000000B0">
      <w:pPr>
        <w:spacing w:after="0" w:line="276" w:lineRule="auto"/>
        <w:rPr/>
      </w:pPr>
      <w:r w:rsidDel="00000000" w:rsidR="00000000" w:rsidRPr="00000000">
        <w:rPr>
          <w:b w:val="1"/>
          <w:i w:val="1"/>
          <w:rtl w:val="0"/>
        </w:rPr>
        <w:t xml:space="preserve">7.2 Physical abuse:</w:t>
      </w:r>
      <w:r w:rsidDel="00000000" w:rsidR="00000000" w:rsidRPr="00000000">
        <w:rPr>
          <w:rtl w:val="0"/>
        </w:rPr>
        <w:t xml:space="preserve"> </w:t>
        <w:br w:type="textWrapping"/>
        <w:t xml:space="preserve">This involves physical injury to a child, including deliberate poisoning, where there is definite knowledge or a reasonable suspicion that the injury was inflicted or knowingly not prevented. Typical signs of Physical Abuse are:</w:t>
      </w:r>
    </w:p>
    <w:p w:rsidR="00000000" w:rsidDel="00000000" w:rsidP="00000000" w:rsidRDefault="00000000" w:rsidRPr="00000000" w14:paraId="000000B1">
      <w:pPr>
        <w:numPr>
          <w:ilvl w:val="0"/>
          <w:numId w:val="6"/>
        </w:numPr>
        <w:spacing w:after="0" w:line="276" w:lineRule="auto"/>
        <w:ind w:left="720" w:hanging="360"/>
        <w:rPr/>
      </w:pPr>
      <w:r w:rsidDel="00000000" w:rsidR="00000000" w:rsidRPr="00000000">
        <w:rPr>
          <w:rtl w:val="0"/>
        </w:rPr>
        <w:t xml:space="preserve">Bruises and abrasions – especially about the face, head, genitals or other parts of the body where they would not be expected to occur given the age of the child. Some types of bruising are particularly characteristic of non-accidental injury, especially when the child’s explanation does not match the nature of injury, or when it appears frequently</w:t>
      </w:r>
    </w:p>
    <w:p w:rsidR="00000000" w:rsidDel="00000000" w:rsidP="00000000" w:rsidRDefault="00000000" w:rsidRPr="00000000" w14:paraId="000000B2">
      <w:pPr>
        <w:numPr>
          <w:ilvl w:val="0"/>
          <w:numId w:val="6"/>
        </w:numPr>
        <w:spacing w:after="0" w:line="276" w:lineRule="auto"/>
        <w:ind w:left="720" w:hanging="360"/>
        <w:rPr/>
      </w:pPr>
      <w:r w:rsidDel="00000000" w:rsidR="00000000" w:rsidRPr="00000000">
        <w:rPr>
          <w:rtl w:val="0"/>
        </w:rPr>
        <w:t xml:space="preserve">Slap marks – these may be visible on cheeks or buttocks</w:t>
      </w:r>
    </w:p>
    <w:p w:rsidR="00000000" w:rsidDel="00000000" w:rsidP="00000000" w:rsidRDefault="00000000" w:rsidRPr="00000000" w14:paraId="000000B3">
      <w:pPr>
        <w:numPr>
          <w:ilvl w:val="0"/>
          <w:numId w:val="6"/>
        </w:numPr>
        <w:spacing w:after="0" w:line="276" w:lineRule="auto"/>
        <w:ind w:left="720" w:hanging="360"/>
        <w:rPr/>
      </w:pPr>
      <w:r w:rsidDel="00000000" w:rsidR="00000000" w:rsidRPr="00000000">
        <w:rPr>
          <w:rtl w:val="0"/>
        </w:rPr>
        <w:t xml:space="preserve">Twin bruises on either side of the mouth or cheeks – can be caused by pinching or grabbing, sometimes to make a child eat or to stop a child from speaking</w:t>
      </w:r>
    </w:p>
    <w:p w:rsidR="00000000" w:rsidDel="00000000" w:rsidP="00000000" w:rsidRDefault="00000000" w:rsidRPr="00000000" w14:paraId="000000B4">
      <w:pPr>
        <w:numPr>
          <w:ilvl w:val="0"/>
          <w:numId w:val="6"/>
        </w:numPr>
        <w:spacing w:after="0" w:line="276" w:lineRule="auto"/>
        <w:ind w:left="720" w:hanging="360"/>
        <w:rPr/>
      </w:pPr>
      <w:r w:rsidDel="00000000" w:rsidR="00000000" w:rsidRPr="00000000">
        <w:rPr>
          <w:rtl w:val="0"/>
        </w:rPr>
        <w:t xml:space="preserve">Grip marks on arms or trunk – gripping bruises on arm or trunk can be associated with shaking a child. Shaking can cause one of the most serious injuries to a child; i.e. a brain haemorrhage, as the brain hits the inside of the skull. X-rays and other tests are required to fully diagnose the effects of shaking. Grip marks can also be indicative of sexual abuse</w:t>
      </w:r>
    </w:p>
    <w:p w:rsidR="00000000" w:rsidDel="00000000" w:rsidP="00000000" w:rsidRDefault="00000000" w:rsidRPr="00000000" w14:paraId="000000B5">
      <w:pPr>
        <w:numPr>
          <w:ilvl w:val="0"/>
          <w:numId w:val="6"/>
        </w:numPr>
        <w:spacing w:after="0" w:line="276" w:lineRule="auto"/>
        <w:ind w:left="720" w:hanging="360"/>
        <w:rPr/>
      </w:pPr>
      <w:r w:rsidDel="00000000" w:rsidR="00000000" w:rsidRPr="00000000">
        <w:rPr>
          <w:rtl w:val="0"/>
        </w:rPr>
        <w:t xml:space="preserve">Black eyes – are most commonly caused by an object, such as a fist, coming into contact with the eye socket. N.B. A heavy bang on the nose, however, can cause bruising to spread around the eye but a doctor will be able to tell if this has occurred</w:t>
      </w:r>
    </w:p>
    <w:p w:rsidR="00000000" w:rsidDel="00000000" w:rsidP="00000000" w:rsidRDefault="00000000" w:rsidRPr="00000000" w14:paraId="000000B6">
      <w:pPr>
        <w:numPr>
          <w:ilvl w:val="0"/>
          <w:numId w:val="6"/>
        </w:numPr>
        <w:spacing w:after="0" w:line="276" w:lineRule="auto"/>
        <w:ind w:left="720" w:hanging="360"/>
        <w:rPr/>
      </w:pPr>
      <w:r w:rsidDel="00000000" w:rsidR="00000000" w:rsidRPr="00000000">
        <w:rPr>
          <w:rtl w:val="0"/>
        </w:rPr>
        <w:t xml:space="preserve">Damage to the mouth – e.g. bruised/cut lip or torn skin where the upper lips join the mouth;</w:t>
      </w:r>
    </w:p>
    <w:p w:rsidR="00000000" w:rsidDel="00000000" w:rsidP="00000000" w:rsidRDefault="00000000" w:rsidRPr="00000000" w14:paraId="000000B7">
      <w:pPr>
        <w:numPr>
          <w:ilvl w:val="0"/>
          <w:numId w:val="6"/>
        </w:numPr>
        <w:spacing w:after="0" w:line="276" w:lineRule="auto"/>
        <w:ind w:left="720" w:hanging="360"/>
        <w:rPr/>
      </w:pPr>
      <w:r w:rsidDel="00000000" w:rsidR="00000000" w:rsidRPr="00000000">
        <w:rPr>
          <w:rtl w:val="0"/>
        </w:rPr>
        <w:t xml:space="preserve">Bite marks</w:t>
      </w:r>
    </w:p>
    <w:p w:rsidR="00000000" w:rsidDel="00000000" w:rsidP="00000000" w:rsidRDefault="00000000" w:rsidRPr="00000000" w14:paraId="000000B8">
      <w:pPr>
        <w:numPr>
          <w:ilvl w:val="0"/>
          <w:numId w:val="6"/>
        </w:numPr>
        <w:spacing w:after="0" w:line="276" w:lineRule="auto"/>
        <w:ind w:left="720" w:hanging="360"/>
        <w:rPr/>
      </w:pPr>
      <w:r w:rsidDel="00000000" w:rsidR="00000000" w:rsidRPr="00000000">
        <w:rPr>
          <w:rtl w:val="0"/>
        </w:rPr>
        <w:t xml:space="preserve">Fractures</w:t>
      </w:r>
    </w:p>
    <w:p w:rsidR="00000000" w:rsidDel="00000000" w:rsidP="00000000" w:rsidRDefault="00000000" w:rsidRPr="00000000" w14:paraId="000000B9">
      <w:pPr>
        <w:numPr>
          <w:ilvl w:val="0"/>
          <w:numId w:val="6"/>
        </w:numPr>
        <w:spacing w:after="0" w:line="276" w:lineRule="auto"/>
        <w:ind w:left="720" w:hanging="360"/>
        <w:rPr/>
      </w:pPr>
      <w:r w:rsidDel="00000000" w:rsidR="00000000" w:rsidRPr="00000000">
        <w:rPr>
          <w:rtl w:val="0"/>
        </w:rPr>
        <w:t xml:space="preserve">Poisoning or other misuse of drugs – e.g. overuse of sedatives</w:t>
      </w:r>
    </w:p>
    <w:p w:rsidR="00000000" w:rsidDel="00000000" w:rsidP="00000000" w:rsidRDefault="00000000" w:rsidRPr="00000000" w14:paraId="000000BA">
      <w:pPr>
        <w:numPr>
          <w:ilvl w:val="0"/>
          <w:numId w:val="6"/>
        </w:numPr>
        <w:spacing w:after="0" w:line="276" w:lineRule="auto"/>
        <w:ind w:left="720" w:hanging="360"/>
        <w:rPr/>
      </w:pPr>
      <w:r w:rsidDel="00000000" w:rsidR="00000000" w:rsidRPr="00000000">
        <w:rPr>
          <w:rtl w:val="0"/>
        </w:rPr>
        <w:t xml:space="preserve">Burns and/or scalds – a round, red burn on tender, non-protruding parts, like a mouth; inside arms and on the genitals will almost certainly have been deliberately inflicted. Any burns that appear to be cigarette burns should be cause for concern. An experienced person will notice skin splashes caused when a child accidentally knocks over a hot cup of tea. In contrast, a child who has been deliberately ‘dipped’ in a hot bath will not have splash marks.</w:t>
      </w:r>
    </w:p>
    <w:p w:rsidR="00000000" w:rsidDel="00000000" w:rsidP="00000000" w:rsidRDefault="00000000" w:rsidRPr="00000000" w14:paraId="000000BB">
      <w:pPr>
        <w:spacing w:after="0" w:line="276" w:lineRule="auto"/>
        <w:rPr/>
      </w:pPr>
      <w:r w:rsidDel="00000000" w:rsidR="00000000" w:rsidRPr="00000000">
        <w:rPr>
          <w:rtl w:val="0"/>
        </w:rPr>
      </w:r>
    </w:p>
    <w:p w:rsidR="00000000" w:rsidDel="00000000" w:rsidP="00000000" w:rsidRDefault="00000000" w:rsidRPr="00000000" w14:paraId="000000BC">
      <w:pPr>
        <w:spacing w:after="0" w:line="276" w:lineRule="auto"/>
        <w:rPr/>
      </w:pPr>
      <w:r w:rsidDel="00000000" w:rsidR="00000000" w:rsidRPr="00000000">
        <w:rPr>
          <w:b w:val="1"/>
          <w:i w:val="1"/>
          <w:rtl w:val="0"/>
        </w:rPr>
        <w:t xml:space="preserve">7.3 Emotional abuse:</w:t>
      </w:r>
      <w:r w:rsidDel="00000000" w:rsidR="00000000" w:rsidRPr="00000000">
        <w:rPr>
          <w:rtl w:val="0"/>
        </w:rPr>
        <w:t xml:space="preserve"> </w:t>
        <w:br w:type="textWrapping"/>
        <w:t xml:space="preserve">Emotional abuse is defined as the severe and adverse effect on the behaviour and emotional development of a child caused by persistent or severe emotional ill treatment or rejection. All abuse involves some emotional ill treatment – this category should be used where it is the main or sole form of abuse. The persistent emotional maltreatment of a child such as to cause severe and</w:t>
      </w:r>
    </w:p>
    <w:p w:rsidR="00000000" w:rsidDel="00000000" w:rsidP="00000000" w:rsidRDefault="00000000" w:rsidRPr="00000000" w14:paraId="000000BD">
      <w:pPr>
        <w:spacing w:after="0" w:line="276" w:lineRule="auto"/>
        <w:rPr/>
      </w:pPr>
      <w:r w:rsidDel="00000000" w:rsidR="00000000" w:rsidRPr="00000000">
        <w:rPr>
          <w:rtl w:val="0"/>
        </w:rPr>
        <w:t xml:space="preserve">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w:t>
      </w:r>
    </w:p>
    <w:p w:rsidR="00000000" w:rsidDel="00000000" w:rsidP="00000000" w:rsidRDefault="00000000" w:rsidRPr="00000000" w14:paraId="000000BE">
      <w:pPr>
        <w:spacing w:after="0" w:line="276" w:lineRule="auto"/>
        <w:rPr/>
      </w:pPr>
      <w:r w:rsidDel="00000000" w:rsidR="00000000" w:rsidRPr="00000000">
        <w:rPr>
          <w:rtl w:val="0"/>
        </w:rPr>
        <w:t xml:space="preserve">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0BF">
      <w:pPr>
        <w:spacing w:after="0" w:line="276" w:lineRule="auto"/>
        <w:rPr/>
      </w:pPr>
      <w:r w:rsidDel="00000000" w:rsidR="00000000" w:rsidRPr="00000000">
        <w:rPr>
          <w:rtl w:val="0"/>
        </w:rPr>
      </w:r>
    </w:p>
    <w:p w:rsidR="00000000" w:rsidDel="00000000" w:rsidP="00000000" w:rsidRDefault="00000000" w:rsidRPr="00000000" w14:paraId="000000C0">
      <w:pPr>
        <w:spacing w:after="0" w:line="276" w:lineRule="auto"/>
        <w:rPr/>
      </w:pPr>
      <w:r w:rsidDel="00000000" w:rsidR="00000000" w:rsidRPr="00000000">
        <w:rPr>
          <w:b w:val="1"/>
          <w:i w:val="1"/>
          <w:rtl w:val="0"/>
        </w:rPr>
        <w:t xml:space="preserve">7.4 Sexual abuse</w:t>
      </w:r>
      <w:r w:rsidDel="00000000" w:rsidR="00000000" w:rsidRPr="00000000">
        <w:rPr>
          <w:i w:val="1"/>
          <w:rtl w:val="0"/>
        </w:rPr>
        <w:t xml:space="preserve">: </w:t>
      </w:r>
      <w:r w:rsidDel="00000000" w:rsidR="00000000" w:rsidRPr="00000000">
        <w:rPr>
          <w:rtl w:val="0"/>
        </w:rPr>
        <w:br w:type="textWrapping"/>
        <w:t xml:space="preserve">The involvement of dependent, developmentally immature children and adolescents in sexual activities they do not truly comprehend, to which they are unable to give informed consent, or that violate the social taboos of family roles; forcing or enticing a child or young person to take part in sexual activities, not necessarily involving a high level of violence, whether or not the child is aware of what is happening. Typical signs of Sexual Abuse are:</w:t>
      </w:r>
    </w:p>
    <w:p w:rsidR="00000000" w:rsidDel="00000000" w:rsidP="00000000" w:rsidRDefault="00000000" w:rsidRPr="00000000" w14:paraId="000000C1">
      <w:pPr>
        <w:numPr>
          <w:ilvl w:val="0"/>
          <w:numId w:val="3"/>
        </w:numPr>
        <w:spacing w:after="0" w:line="276" w:lineRule="auto"/>
        <w:ind w:left="720" w:hanging="360"/>
        <w:rPr/>
      </w:pPr>
      <w:r w:rsidDel="00000000" w:rsidR="00000000" w:rsidRPr="00000000">
        <w:rPr>
          <w:rtl w:val="0"/>
        </w:rPr>
        <w:t xml:space="preserve">Detailed sexual knowledge inappropriate to the age of the child</w:t>
      </w:r>
    </w:p>
    <w:p w:rsidR="00000000" w:rsidDel="00000000" w:rsidP="00000000" w:rsidRDefault="00000000" w:rsidRPr="00000000" w14:paraId="000000C2">
      <w:pPr>
        <w:numPr>
          <w:ilvl w:val="0"/>
          <w:numId w:val="3"/>
        </w:numPr>
        <w:spacing w:after="0" w:line="276" w:lineRule="auto"/>
        <w:ind w:left="720" w:hanging="360"/>
        <w:rPr/>
      </w:pPr>
      <w:r w:rsidDel="00000000" w:rsidR="00000000" w:rsidRPr="00000000">
        <w:rPr>
          <w:rtl w:val="0"/>
        </w:rPr>
        <w:t xml:space="preserve">Behaviour that is excessively affectionate or sexual towards other children or adults</w:t>
      </w:r>
    </w:p>
    <w:p w:rsidR="00000000" w:rsidDel="00000000" w:rsidP="00000000" w:rsidRDefault="00000000" w:rsidRPr="00000000" w14:paraId="000000C3">
      <w:pPr>
        <w:numPr>
          <w:ilvl w:val="0"/>
          <w:numId w:val="3"/>
        </w:numPr>
        <w:spacing w:after="0" w:line="276" w:lineRule="auto"/>
        <w:ind w:left="720" w:hanging="360"/>
        <w:rPr/>
      </w:pPr>
      <w:r w:rsidDel="00000000" w:rsidR="00000000" w:rsidRPr="00000000">
        <w:rPr>
          <w:rtl w:val="0"/>
        </w:rPr>
        <w:t xml:space="preserve">Attempts to inform, by making a disclosure about the sexual abuse - often by the initial sharing of limited information with an adult. It is also very characteristic of such children that they have an excessive pre-occupation with secrecy and try to bind the adults to secrecy or confidentiality</w:t>
      </w:r>
    </w:p>
    <w:p w:rsidR="00000000" w:rsidDel="00000000" w:rsidP="00000000" w:rsidRDefault="00000000" w:rsidRPr="00000000" w14:paraId="000000C4">
      <w:pPr>
        <w:numPr>
          <w:ilvl w:val="0"/>
          <w:numId w:val="3"/>
        </w:numPr>
        <w:spacing w:after="0" w:line="276" w:lineRule="auto"/>
        <w:ind w:left="720" w:hanging="360"/>
        <w:rPr/>
      </w:pPr>
      <w:r w:rsidDel="00000000" w:rsidR="00000000" w:rsidRPr="00000000">
        <w:rPr>
          <w:rtl w:val="0"/>
        </w:rPr>
        <w:t xml:space="preserve">Fear of medical examinations</w:t>
      </w:r>
    </w:p>
    <w:p w:rsidR="00000000" w:rsidDel="00000000" w:rsidP="00000000" w:rsidRDefault="00000000" w:rsidRPr="00000000" w14:paraId="000000C5">
      <w:pPr>
        <w:numPr>
          <w:ilvl w:val="0"/>
          <w:numId w:val="3"/>
        </w:numPr>
        <w:spacing w:after="0" w:line="276" w:lineRule="auto"/>
        <w:ind w:left="720" w:hanging="360"/>
        <w:rPr/>
      </w:pPr>
      <w:r w:rsidDel="00000000" w:rsidR="00000000" w:rsidRPr="00000000">
        <w:rPr>
          <w:rtl w:val="0"/>
        </w:rPr>
        <w:t xml:space="preserve">Fear of being alone – this applies to friends/family/neighbours/baby-sitters etc.</w:t>
      </w:r>
    </w:p>
    <w:p w:rsidR="00000000" w:rsidDel="00000000" w:rsidP="00000000" w:rsidRDefault="00000000" w:rsidRPr="00000000" w14:paraId="000000C6">
      <w:pPr>
        <w:numPr>
          <w:ilvl w:val="0"/>
          <w:numId w:val="3"/>
        </w:numPr>
        <w:spacing w:after="0" w:line="276" w:lineRule="auto"/>
        <w:ind w:left="720" w:hanging="360"/>
        <w:rPr/>
      </w:pPr>
      <w:r w:rsidDel="00000000" w:rsidR="00000000" w:rsidRPr="00000000">
        <w:rPr>
          <w:rtl w:val="0"/>
        </w:rPr>
        <w:t xml:space="preserve">Sudden loss of appetite, compulsive eating, anorexia nervosa or bulimia nervosa</w:t>
      </w:r>
    </w:p>
    <w:p w:rsidR="00000000" w:rsidDel="00000000" w:rsidP="00000000" w:rsidRDefault="00000000" w:rsidRPr="00000000" w14:paraId="000000C7">
      <w:pPr>
        <w:numPr>
          <w:ilvl w:val="0"/>
          <w:numId w:val="3"/>
        </w:numPr>
        <w:spacing w:after="0" w:line="276" w:lineRule="auto"/>
        <w:ind w:left="720" w:hanging="360"/>
        <w:rPr/>
      </w:pPr>
      <w:r w:rsidDel="00000000" w:rsidR="00000000" w:rsidRPr="00000000">
        <w:rPr>
          <w:rtl w:val="0"/>
        </w:rPr>
        <w:t xml:space="preserve">Excessive masturbation is especially worrying when it takes place in public</w:t>
      </w:r>
    </w:p>
    <w:p w:rsidR="00000000" w:rsidDel="00000000" w:rsidP="00000000" w:rsidRDefault="00000000" w:rsidRPr="00000000" w14:paraId="000000C8">
      <w:pPr>
        <w:numPr>
          <w:ilvl w:val="0"/>
          <w:numId w:val="3"/>
        </w:numPr>
        <w:spacing w:after="0" w:line="276" w:lineRule="auto"/>
        <w:ind w:left="720" w:hanging="360"/>
        <w:rPr/>
      </w:pPr>
      <w:r w:rsidDel="00000000" w:rsidR="00000000" w:rsidRPr="00000000">
        <w:rPr>
          <w:rtl w:val="0"/>
        </w:rPr>
        <w:t xml:space="preserve">Promiscuity</w:t>
      </w:r>
    </w:p>
    <w:p w:rsidR="00000000" w:rsidDel="00000000" w:rsidP="00000000" w:rsidRDefault="00000000" w:rsidRPr="00000000" w14:paraId="000000C9">
      <w:pPr>
        <w:numPr>
          <w:ilvl w:val="0"/>
          <w:numId w:val="3"/>
        </w:numPr>
        <w:spacing w:after="0" w:line="276" w:lineRule="auto"/>
        <w:ind w:left="720" w:hanging="360"/>
        <w:rPr/>
      </w:pPr>
      <w:r w:rsidDel="00000000" w:rsidR="00000000" w:rsidRPr="00000000">
        <w:rPr>
          <w:rtl w:val="0"/>
        </w:rPr>
        <w:t xml:space="preserve">Sexual approaches or assaults – on other children or adults</w:t>
      </w:r>
    </w:p>
    <w:p w:rsidR="00000000" w:rsidDel="00000000" w:rsidP="00000000" w:rsidRDefault="00000000" w:rsidRPr="00000000" w14:paraId="000000CA">
      <w:pPr>
        <w:numPr>
          <w:ilvl w:val="0"/>
          <w:numId w:val="3"/>
        </w:numPr>
        <w:spacing w:after="0" w:line="276" w:lineRule="auto"/>
        <w:ind w:left="720" w:hanging="360"/>
        <w:rPr/>
      </w:pPr>
      <w:r w:rsidDel="00000000" w:rsidR="00000000" w:rsidRPr="00000000">
        <w:rPr>
          <w:rtl w:val="0"/>
        </w:rPr>
        <w:t xml:space="preserve">Urinary tract infections (UTI) and/or sexually transmitted disease (STD) are cause for immediate concern in young children, or in adolescents if his/her partner cannot be identified</w:t>
      </w:r>
    </w:p>
    <w:p w:rsidR="00000000" w:rsidDel="00000000" w:rsidP="00000000" w:rsidRDefault="00000000" w:rsidRPr="00000000" w14:paraId="000000CB">
      <w:pPr>
        <w:numPr>
          <w:ilvl w:val="0"/>
          <w:numId w:val="3"/>
        </w:numPr>
        <w:spacing w:after="0" w:line="276" w:lineRule="auto"/>
        <w:ind w:left="720" w:hanging="360"/>
        <w:rPr/>
      </w:pPr>
      <w:r w:rsidDel="00000000" w:rsidR="00000000" w:rsidRPr="00000000">
        <w:rPr>
          <w:rtl w:val="0"/>
        </w:rPr>
        <w:t xml:space="preserve">Bruising to the buttocks, lower abdomen, thighs and genital/rectal areas. Bruises may be confined to grip marks where a child has been held so that sexual abuse can take place</w:t>
      </w:r>
    </w:p>
    <w:p w:rsidR="00000000" w:rsidDel="00000000" w:rsidP="00000000" w:rsidRDefault="00000000" w:rsidRPr="00000000" w14:paraId="000000CC">
      <w:pPr>
        <w:numPr>
          <w:ilvl w:val="0"/>
          <w:numId w:val="3"/>
        </w:numPr>
        <w:spacing w:after="0" w:line="276" w:lineRule="auto"/>
        <w:ind w:left="720" w:hanging="360"/>
        <w:rPr/>
      </w:pPr>
      <w:r w:rsidDel="00000000" w:rsidR="00000000" w:rsidRPr="00000000">
        <w:rPr>
          <w:rtl w:val="0"/>
        </w:rPr>
        <w:t xml:space="preserve">Discomfort or pain particularly in the genital or anal areas; · Drawing of pornographic or sexually explicit images.</w:t>
      </w:r>
    </w:p>
    <w:p w:rsidR="00000000" w:rsidDel="00000000" w:rsidP="00000000" w:rsidRDefault="00000000" w:rsidRPr="00000000" w14:paraId="000000CD">
      <w:pPr>
        <w:spacing w:after="0" w:line="276" w:lineRule="auto"/>
        <w:rPr/>
      </w:pPr>
      <w:r w:rsidDel="00000000" w:rsidR="00000000" w:rsidRPr="00000000">
        <w:rPr>
          <w:rtl w:val="0"/>
        </w:rPr>
      </w:r>
    </w:p>
    <w:p w:rsidR="00000000" w:rsidDel="00000000" w:rsidP="00000000" w:rsidRDefault="00000000" w:rsidRPr="00000000" w14:paraId="000000CE">
      <w:pPr>
        <w:spacing w:after="0" w:line="276" w:lineRule="auto"/>
        <w:rPr/>
      </w:pPr>
      <w:r w:rsidDel="00000000" w:rsidR="00000000" w:rsidRPr="00000000">
        <w:rPr>
          <w:rtl w:val="0"/>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0CF">
      <w:pPr>
        <w:spacing w:after="0" w:line="276" w:lineRule="auto"/>
        <w:rPr/>
      </w:pPr>
      <w:r w:rsidDel="00000000" w:rsidR="00000000" w:rsidRPr="00000000">
        <w:rPr>
          <w:rtl w:val="0"/>
        </w:rPr>
      </w:r>
    </w:p>
    <w:p w:rsidR="00000000" w:rsidDel="00000000" w:rsidP="00000000" w:rsidRDefault="00000000" w:rsidRPr="00000000" w14:paraId="000000D0">
      <w:pPr>
        <w:spacing w:after="0" w:line="276" w:lineRule="auto"/>
        <w:rPr/>
      </w:pPr>
      <w:r w:rsidDel="00000000" w:rsidR="00000000" w:rsidRPr="00000000">
        <w:rPr>
          <w:b w:val="1"/>
          <w:i w:val="1"/>
          <w:rtl w:val="0"/>
        </w:rPr>
        <w:t xml:space="preserve">7.5 Neglect</w:t>
      </w:r>
      <w:r w:rsidDel="00000000" w:rsidR="00000000" w:rsidRPr="00000000">
        <w:rPr>
          <w:rtl w:val="0"/>
        </w:rPr>
        <w:t xml:space="preserve">: </w:t>
      </w:r>
    </w:p>
    <w:p w:rsidR="00000000" w:rsidDel="00000000" w:rsidP="00000000" w:rsidRDefault="00000000" w:rsidRPr="00000000" w14:paraId="000000D1">
      <w:pPr>
        <w:spacing w:after="0" w:line="276" w:lineRule="auto"/>
        <w:rPr/>
      </w:pPr>
      <w:r w:rsidDel="00000000" w:rsidR="00000000" w:rsidRPr="00000000">
        <w:rPr>
          <w:rtl w:val="0"/>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w:t>
      </w:r>
    </w:p>
    <w:p w:rsidR="00000000" w:rsidDel="00000000" w:rsidP="00000000" w:rsidRDefault="00000000" w:rsidRPr="00000000" w14:paraId="000000D2">
      <w:pPr>
        <w:spacing w:after="0" w:line="276" w:lineRule="auto"/>
        <w:rPr/>
      </w:pPr>
      <w:r w:rsidDel="00000000" w:rsidR="00000000" w:rsidRPr="00000000">
        <w:rPr>
          <w:rtl w:val="0"/>
        </w:rPr>
        <w:t xml:space="preserve">medical care or treatment. It may also include neglect of, or unresponsiveness to, a child’s basic emotional needs. However, typical signs of Physical Neglect are:</w:t>
      </w:r>
    </w:p>
    <w:p w:rsidR="00000000" w:rsidDel="00000000" w:rsidP="00000000" w:rsidRDefault="00000000" w:rsidRPr="00000000" w14:paraId="000000D3">
      <w:pPr>
        <w:numPr>
          <w:ilvl w:val="0"/>
          <w:numId w:val="11"/>
        </w:numPr>
        <w:spacing w:after="0" w:line="276" w:lineRule="auto"/>
        <w:ind w:left="720" w:hanging="360"/>
        <w:rPr/>
      </w:pPr>
      <w:r w:rsidDel="00000000" w:rsidR="00000000" w:rsidRPr="00000000">
        <w:rPr>
          <w:rtl w:val="0"/>
        </w:rPr>
        <w:t xml:space="preserve">Underweight – a child may be frequently hungry or preoccupied with food, or in the habit of stealing food or procuring food. There is a particular cause for concern where a persistently underweight child gains weight when away from home, for example, when in hospital or on a trip. Some children also lose weight or fail to gain weight during school holidays when school lunches are not available and this is a cause for concern</w:t>
      </w:r>
    </w:p>
    <w:p w:rsidR="00000000" w:rsidDel="00000000" w:rsidP="00000000" w:rsidRDefault="00000000" w:rsidRPr="00000000" w14:paraId="000000D4">
      <w:pPr>
        <w:numPr>
          <w:ilvl w:val="0"/>
          <w:numId w:val="11"/>
        </w:numPr>
        <w:spacing w:after="0" w:line="276" w:lineRule="auto"/>
        <w:ind w:left="720" w:hanging="360"/>
        <w:rPr/>
      </w:pPr>
      <w:r w:rsidDel="00000000" w:rsidR="00000000" w:rsidRPr="00000000">
        <w:rPr>
          <w:rtl w:val="0"/>
        </w:rPr>
        <w:t xml:space="preserve">Inadequately clad – a distinction needs to be made between situations where children are inadequately clad, dirty or smelly because they come from homes where neatness and cleanliness are unimportant, and those where the lack of care is preventing the child from thriving.</w:t>
      </w:r>
    </w:p>
    <w:p w:rsidR="00000000" w:rsidDel="00000000" w:rsidP="00000000" w:rsidRDefault="00000000" w:rsidRPr="00000000" w14:paraId="000000D5">
      <w:pPr>
        <w:spacing w:after="0" w:line="276" w:lineRule="auto"/>
        <w:rPr/>
      </w:pPr>
      <w:r w:rsidDel="00000000" w:rsidR="00000000" w:rsidRPr="00000000">
        <w:rPr>
          <w:rtl w:val="0"/>
        </w:rPr>
      </w:r>
    </w:p>
    <w:p w:rsidR="00000000" w:rsidDel="00000000" w:rsidP="00000000" w:rsidRDefault="00000000" w:rsidRPr="00000000" w14:paraId="000000D6">
      <w:pPr>
        <w:spacing w:after="0" w:line="276" w:lineRule="auto"/>
        <w:rPr/>
      </w:pPr>
      <w:r w:rsidDel="00000000" w:rsidR="00000000" w:rsidRPr="00000000">
        <w:rPr>
          <w:b w:val="1"/>
          <w:i w:val="1"/>
          <w:rtl w:val="0"/>
        </w:rPr>
        <w:t xml:space="preserve">7.6 Physical neglect:</w:t>
      </w:r>
      <w:r w:rsidDel="00000000" w:rsidR="00000000" w:rsidRPr="00000000">
        <w:rPr>
          <w:rtl w:val="0"/>
        </w:rPr>
      </w:r>
    </w:p>
    <w:p w:rsidR="00000000" w:rsidDel="00000000" w:rsidP="00000000" w:rsidRDefault="00000000" w:rsidRPr="00000000" w14:paraId="000000D7">
      <w:pPr>
        <w:spacing w:after="0" w:line="276" w:lineRule="auto"/>
        <w:rPr/>
      </w:pPr>
      <w:r w:rsidDel="00000000" w:rsidR="00000000" w:rsidRPr="00000000">
        <w:rPr>
          <w:rtl w:val="0"/>
        </w:rPr>
        <w:t xml:space="preserve">This type of harm involves the making of a judgement about the seriousness of the degree of neglect. Much parenting falls short of the ideal but it may be appropriate to involve safeguarding procedures in the case of neglect where the child’s development is being adversely affected.</w:t>
      </w:r>
    </w:p>
    <w:p w:rsidR="00000000" w:rsidDel="00000000" w:rsidP="00000000" w:rsidRDefault="00000000" w:rsidRPr="00000000" w14:paraId="000000D8">
      <w:pPr>
        <w:spacing w:after="0" w:line="276" w:lineRule="auto"/>
        <w:rPr/>
      </w:pPr>
      <w:r w:rsidDel="00000000" w:rsidR="00000000" w:rsidRPr="00000000">
        <w:rPr>
          <w:rtl w:val="0"/>
        </w:rPr>
      </w:r>
    </w:p>
    <w:p w:rsidR="00000000" w:rsidDel="00000000" w:rsidP="00000000" w:rsidRDefault="00000000" w:rsidRPr="00000000" w14:paraId="000000D9">
      <w:pPr>
        <w:spacing w:after="0" w:line="276" w:lineRule="auto"/>
        <w:rPr/>
      </w:pPr>
      <w:r w:rsidDel="00000000" w:rsidR="00000000" w:rsidRPr="00000000">
        <w:rPr>
          <w:rtl w:val="0"/>
        </w:rPr>
        <w:t xml:space="preserve">In addition to these types of abuse and neglect, members of staff will also be alert to following specific safeguarding issues:</w:t>
      </w:r>
    </w:p>
    <w:p w:rsidR="00000000" w:rsidDel="00000000" w:rsidP="00000000" w:rsidRDefault="00000000" w:rsidRPr="00000000" w14:paraId="000000DA">
      <w:pPr>
        <w:spacing w:after="0" w:line="276" w:lineRule="auto"/>
        <w:rPr/>
      </w:pPr>
      <w:r w:rsidDel="00000000" w:rsidR="00000000" w:rsidRPr="00000000">
        <w:rPr>
          <w:rtl w:val="0"/>
        </w:rPr>
      </w:r>
    </w:p>
    <w:p w:rsidR="00000000" w:rsidDel="00000000" w:rsidP="00000000" w:rsidRDefault="00000000" w:rsidRPr="00000000" w14:paraId="000000DB">
      <w:pPr>
        <w:spacing w:after="0" w:line="276" w:lineRule="auto"/>
        <w:rPr/>
      </w:pPr>
      <w:r w:rsidDel="00000000" w:rsidR="00000000" w:rsidRPr="00000000">
        <w:rPr>
          <w:b w:val="1"/>
          <w:i w:val="1"/>
          <w:rtl w:val="0"/>
        </w:rPr>
        <w:t xml:space="preserve">7.7 Child Sexual Exploitation (CSE): </w:t>
      </w:r>
      <w:r w:rsidDel="00000000" w:rsidR="00000000" w:rsidRPr="00000000">
        <w:rPr>
          <w:rtl w:val="0"/>
        </w:rPr>
        <w:t xml:space="preserve">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Some indicators of children being sexually exploited are:</w:t>
      </w:r>
    </w:p>
    <w:p w:rsidR="00000000" w:rsidDel="00000000" w:rsidP="00000000" w:rsidRDefault="00000000" w:rsidRPr="00000000" w14:paraId="000000DC">
      <w:pPr>
        <w:spacing w:after="0" w:line="276" w:lineRule="auto"/>
        <w:rPr/>
      </w:pPr>
      <w:r w:rsidDel="00000000" w:rsidR="00000000" w:rsidRPr="00000000">
        <w:rPr>
          <w:rtl w:val="0"/>
        </w:rPr>
        <w:t xml:space="preserve">-Going missing for periods of time or regularly coming home late; </w:t>
      </w:r>
    </w:p>
    <w:p w:rsidR="00000000" w:rsidDel="00000000" w:rsidP="00000000" w:rsidRDefault="00000000" w:rsidRPr="00000000" w14:paraId="000000DD">
      <w:pPr>
        <w:spacing w:after="0" w:line="276" w:lineRule="auto"/>
        <w:rPr/>
      </w:pPr>
      <w:r w:rsidDel="00000000" w:rsidR="00000000" w:rsidRPr="00000000">
        <w:rPr>
          <w:rtl w:val="0"/>
        </w:rPr>
        <w:t xml:space="preserve">-Regularly missing school or education or not taking part in education; </w:t>
      </w:r>
    </w:p>
    <w:p w:rsidR="00000000" w:rsidDel="00000000" w:rsidP="00000000" w:rsidRDefault="00000000" w:rsidRPr="00000000" w14:paraId="000000DE">
      <w:pPr>
        <w:spacing w:after="0" w:line="276" w:lineRule="auto"/>
        <w:rPr/>
      </w:pPr>
      <w:r w:rsidDel="00000000" w:rsidR="00000000" w:rsidRPr="00000000">
        <w:rPr>
          <w:rtl w:val="0"/>
        </w:rPr>
        <w:t xml:space="preserve">-Appearing with unexplained gifts or new possessions;</w:t>
      </w:r>
    </w:p>
    <w:p w:rsidR="00000000" w:rsidDel="00000000" w:rsidP="00000000" w:rsidRDefault="00000000" w:rsidRPr="00000000" w14:paraId="000000DF">
      <w:pPr>
        <w:spacing w:after="0" w:line="276" w:lineRule="auto"/>
        <w:rPr/>
      </w:pPr>
      <w:r w:rsidDel="00000000" w:rsidR="00000000" w:rsidRPr="00000000">
        <w:rPr>
          <w:rtl w:val="0"/>
        </w:rPr>
        <w:t xml:space="preserve">-Associating with other young people involved in exploitation;</w:t>
      </w:r>
    </w:p>
    <w:p w:rsidR="00000000" w:rsidDel="00000000" w:rsidP="00000000" w:rsidRDefault="00000000" w:rsidRPr="00000000" w14:paraId="000000E0">
      <w:pPr>
        <w:spacing w:after="0" w:line="276" w:lineRule="auto"/>
        <w:rPr/>
      </w:pPr>
      <w:r w:rsidDel="00000000" w:rsidR="00000000" w:rsidRPr="00000000">
        <w:rPr>
          <w:rtl w:val="0"/>
        </w:rPr>
        <w:t xml:space="preserve">-Having older boyfriends or girlfriends;</w:t>
      </w:r>
    </w:p>
    <w:p w:rsidR="00000000" w:rsidDel="00000000" w:rsidP="00000000" w:rsidRDefault="00000000" w:rsidRPr="00000000" w14:paraId="000000E1">
      <w:pPr>
        <w:spacing w:after="0" w:line="276" w:lineRule="auto"/>
        <w:rPr/>
      </w:pPr>
      <w:r w:rsidDel="00000000" w:rsidR="00000000" w:rsidRPr="00000000">
        <w:rPr>
          <w:rtl w:val="0"/>
        </w:rPr>
        <w:t xml:space="preserve">-Suffering from sexually transmitted infections;</w:t>
      </w:r>
    </w:p>
    <w:p w:rsidR="00000000" w:rsidDel="00000000" w:rsidP="00000000" w:rsidRDefault="00000000" w:rsidRPr="00000000" w14:paraId="000000E2">
      <w:pPr>
        <w:spacing w:after="0" w:line="276" w:lineRule="auto"/>
        <w:rPr/>
      </w:pPr>
      <w:r w:rsidDel="00000000" w:rsidR="00000000" w:rsidRPr="00000000">
        <w:rPr>
          <w:rtl w:val="0"/>
        </w:rPr>
        <w:t xml:space="preserve">-Mood swings or changes in emotional wellbeing;</w:t>
      </w:r>
    </w:p>
    <w:p w:rsidR="00000000" w:rsidDel="00000000" w:rsidP="00000000" w:rsidRDefault="00000000" w:rsidRPr="00000000" w14:paraId="000000E3">
      <w:pPr>
        <w:spacing w:after="0" w:line="276" w:lineRule="auto"/>
        <w:rPr/>
      </w:pPr>
      <w:r w:rsidDel="00000000" w:rsidR="00000000" w:rsidRPr="00000000">
        <w:rPr>
          <w:rtl w:val="0"/>
        </w:rPr>
        <w:t xml:space="preserve">-Drug and alcohol misuse and displaying inappropriate sexualised behaviour.</w:t>
      </w:r>
    </w:p>
    <w:p w:rsidR="00000000" w:rsidDel="00000000" w:rsidP="00000000" w:rsidRDefault="00000000" w:rsidRPr="00000000" w14:paraId="000000E4">
      <w:pPr>
        <w:spacing w:after="0" w:line="276" w:lineRule="auto"/>
        <w:rPr/>
      </w:pPr>
      <w:r w:rsidDel="00000000" w:rsidR="00000000" w:rsidRPr="00000000">
        <w:rPr>
          <w:rtl w:val="0"/>
        </w:rPr>
      </w:r>
    </w:p>
    <w:p w:rsidR="00000000" w:rsidDel="00000000" w:rsidP="00000000" w:rsidRDefault="00000000" w:rsidRPr="00000000" w14:paraId="000000E5">
      <w:pPr>
        <w:spacing w:after="0" w:line="276" w:lineRule="auto"/>
        <w:rPr/>
      </w:pPr>
      <w:r w:rsidDel="00000000" w:rsidR="00000000" w:rsidRPr="00000000">
        <w:rPr>
          <w:rtl w:val="0"/>
        </w:rPr>
        <w:t xml:space="preserve">A child under the age of 13 is not legally capable of consenting to sex (it is statutory rape) or any other type of sexual touching. Sexual activity with a child under 16 is also an offence. It is an offence for a person to have a sexual relationship with a 16 or 17 year old if that person holds a position of trust or authority in relation to the young person. Non consensual sex is rape, whatever the age of the victim. If the victim is incapacitated through drink or drugs, or the victim or his or her family has</w:t>
      </w:r>
    </w:p>
    <w:p w:rsidR="00000000" w:rsidDel="00000000" w:rsidP="00000000" w:rsidRDefault="00000000" w:rsidRPr="00000000" w14:paraId="000000E6">
      <w:pPr>
        <w:spacing w:after="0" w:line="276" w:lineRule="auto"/>
        <w:rPr/>
      </w:pPr>
      <w:r w:rsidDel="00000000" w:rsidR="00000000" w:rsidRPr="00000000">
        <w:rPr>
          <w:rtl w:val="0"/>
        </w:rPr>
        <w:t xml:space="preserve">been subject to violence or the threat of it, they cannot be considered to have given true consent and therefore offences may have been committed. Child sexual exploitation is therefore potentially a child protection issue for all children under the age of 18.</w:t>
      </w:r>
    </w:p>
    <w:p w:rsidR="00000000" w:rsidDel="00000000" w:rsidP="00000000" w:rsidRDefault="00000000" w:rsidRPr="00000000" w14:paraId="000000E7">
      <w:pPr>
        <w:spacing w:after="0" w:line="276" w:lineRule="auto"/>
        <w:rPr/>
      </w:pPr>
      <w:r w:rsidDel="00000000" w:rsidR="00000000" w:rsidRPr="00000000">
        <w:rPr>
          <w:rtl w:val="0"/>
        </w:rPr>
      </w:r>
    </w:p>
    <w:p w:rsidR="00000000" w:rsidDel="00000000" w:rsidP="00000000" w:rsidRDefault="00000000" w:rsidRPr="00000000" w14:paraId="000000E8">
      <w:pPr>
        <w:spacing w:after="0" w:line="276" w:lineRule="auto"/>
        <w:rPr/>
      </w:pPr>
      <w:r w:rsidDel="00000000" w:rsidR="00000000" w:rsidRPr="00000000">
        <w:rPr>
          <w:rtl w:val="0"/>
        </w:rPr>
        <w:t xml:space="preserve">Where it comes to our notice that a child under the age of 13 is, or may be, sexually active, whether or not they are a pupil of this academy, this will result in an immediate referral to Children’s Services. In the case of a young person between the ages of 13 and 16, an individual risk assessment will be conducted in accordance with the child protection procedures. This will determine how and when information will be shared with parents and the investigating agencies.</w:t>
      </w:r>
    </w:p>
    <w:p w:rsidR="00000000" w:rsidDel="00000000" w:rsidP="00000000" w:rsidRDefault="00000000" w:rsidRPr="00000000" w14:paraId="000000E9">
      <w:pPr>
        <w:spacing w:after="0" w:line="276" w:lineRule="auto"/>
        <w:rPr/>
      </w:pPr>
      <w:r w:rsidDel="00000000" w:rsidR="00000000" w:rsidRPr="00000000">
        <w:rPr>
          <w:rtl w:val="0"/>
        </w:rPr>
      </w:r>
    </w:p>
    <w:p w:rsidR="00000000" w:rsidDel="00000000" w:rsidP="00000000" w:rsidRDefault="00000000" w:rsidRPr="00000000" w14:paraId="000000EA">
      <w:pPr>
        <w:spacing w:after="0" w:line="276" w:lineRule="auto"/>
        <w:rPr/>
      </w:pPr>
      <w:r w:rsidDel="00000000" w:rsidR="00000000" w:rsidRPr="00000000">
        <w:rPr>
          <w:b w:val="1"/>
          <w:i w:val="1"/>
          <w:rtl w:val="0"/>
        </w:rPr>
        <w:t xml:space="preserve">7.8 Female Genital Mutilation (FGM):</w:t>
      </w:r>
      <w:r w:rsidDel="00000000" w:rsidR="00000000" w:rsidRPr="00000000">
        <w:rPr>
          <w:rtl w:val="0"/>
        </w:rPr>
        <w:t xml:space="preserve"> sometimes referred to as female circumcision, refers to procedures that intentionally alter or cause injury to the female genital organs for non-medical reasons. It has no health benefits and harms girls and women in many ways. It involves removing and damaging healthy and normal female genital tissue, and hence interferes with the natural function of girls’ and women’s bodies. FGM causes severe pain and has several immediate and long-term health consequences, including difficulties in childbirth also causing dangers to the child. It is practised by families for a variety of complex reasons but often in the belief that it is beneficial for the girl or woman. FGM is practised in 28 African countries as well as in parts of the Middle East and Asia. The practice is illegal in the UK. It has been estimated that over 20,000 girls under the age of 15 are at risk of FGM in the UK each year, and that 66,000 women in the UK are living with the consequences of FGM. The girls may be taken to their countries of origin so that FGM can be carried out during the summer holidays, allowing them time to 'heal' before they return to the programme. Some girls may have FGM performed in the UK. FGM is child abuse and a form of violence against women and girls.</w:t>
      </w:r>
    </w:p>
    <w:p w:rsidR="00000000" w:rsidDel="00000000" w:rsidP="00000000" w:rsidRDefault="00000000" w:rsidRPr="00000000" w14:paraId="000000EB">
      <w:pPr>
        <w:spacing w:after="0" w:line="276" w:lineRule="auto"/>
        <w:rPr/>
      </w:pPr>
      <w:r w:rsidDel="00000000" w:rsidR="00000000" w:rsidRPr="00000000">
        <w:rPr>
          <w:rtl w:val="0"/>
        </w:rPr>
      </w:r>
    </w:p>
    <w:p w:rsidR="00000000" w:rsidDel="00000000" w:rsidP="00000000" w:rsidRDefault="00000000" w:rsidRPr="00000000" w14:paraId="000000EC">
      <w:pPr>
        <w:spacing w:after="0" w:line="276" w:lineRule="auto"/>
        <w:rPr/>
      </w:pPr>
      <w:r w:rsidDel="00000000" w:rsidR="00000000" w:rsidRPr="00000000">
        <w:rPr>
          <w:b w:val="1"/>
          <w:i w:val="1"/>
          <w:rtl w:val="0"/>
        </w:rPr>
        <w:t xml:space="preserve">7.9 Sexting</w:t>
      </w:r>
      <w:r w:rsidDel="00000000" w:rsidR="00000000" w:rsidRPr="00000000">
        <w:rPr>
          <w:b w:val="1"/>
          <w:rtl w:val="0"/>
        </w:rPr>
        <w:t xml:space="preserve">: </w:t>
      </w:r>
      <w:r w:rsidDel="00000000" w:rsidR="00000000" w:rsidRPr="00000000">
        <w:rPr>
          <w:rtl w:val="0"/>
        </w:rPr>
        <w:t xml:space="preserve">Adventure in Learning deems sexting (sending of provocative material including photos, videos and texts) as inappropriate and unsafe behaviour, which threatens the social, emotional and/or physical safety of students. Although sexting is typically voluntary at first, it raises many serious legal and social concerns, especially when the images spread are beyond the control of the sender. It can result in humiliation, bullying and harassment of students. Adventure in Learning has the responsibility to prevent sexting and the dissemination of inappropriate or offensive material and to educate both students and staff about both the legal and social dangers of texting. Staff should notify the Designated Safeguarding Lead immediately upon becoming aware that sexting by a student is likely to have occurred.</w:t>
      </w:r>
    </w:p>
    <w:p w:rsidR="00000000" w:rsidDel="00000000" w:rsidP="00000000" w:rsidRDefault="00000000" w:rsidRPr="00000000" w14:paraId="000000ED">
      <w:pPr>
        <w:spacing w:after="0" w:line="276" w:lineRule="auto"/>
        <w:rPr/>
      </w:pPr>
      <w:r w:rsidDel="00000000" w:rsidR="00000000" w:rsidRPr="00000000">
        <w:rPr>
          <w:rtl w:val="0"/>
        </w:rPr>
      </w:r>
    </w:p>
    <w:p w:rsidR="00000000" w:rsidDel="00000000" w:rsidP="00000000" w:rsidRDefault="00000000" w:rsidRPr="00000000" w14:paraId="000000EE">
      <w:pPr>
        <w:spacing w:after="0" w:line="276" w:lineRule="auto"/>
        <w:rPr/>
      </w:pPr>
      <w:r w:rsidDel="00000000" w:rsidR="00000000" w:rsidRPr="00000000">
        <w:rPr>
          <w:b w:val="1"/>
          <w:i w:val="1"/>
          <w:rtl w:val="0"/>
        </w:rPr>
        <w:t xml:space="preserve">7.10 Peer-on-Peer Abuse</w:t>
      </w:r>
      <w:r w:rsidDel="00000000" w:rsidR="00000000" w:rsidRPr="00000000">
        <w:rPr>
          <w:b w:val="1"/>
          <w:rtl w:val="0"/>
        </w:rPr>
        <w:t xml:space="preserve">: </w:t>
      </w:r>
      <w:r w:rsidDel="00000000" w:rsidR="00000000" w:rsidRPr="00000000">
        <w:rPr>
          <w:rtl w:val="0"/>
        </w:rPr>
        <w:t xml:space="preserve">Adventure in Learning has put in place safeguards to reduce the likelihood of peer on peer allegations. There is an established ethos of respect, friendship and kindness with a clear, high profile Behaviour Policy which sets out expectations and consequences for unacceptable behaviour.</w:t>
      </w:r>
    </w:p>
    <w:p w:rsidR="00000000" w:rsidDel="00000000" w:rsidP="00000000" w:rsidRDefault="00000000" w:rsidRPr="00000000" w14:paraId="000000EF">
      <w:pPr>
        <w:spacing w:after="0" w:line="276" w:lineRule="auto"/>
        <w:rPr/>
      </w:pPr>
      <w:r w:rsidDel="00000000" w:rsidR="00000000" w:rsidRPr="00000000">
        <w:rPr>
          <w:rtl w:val="0"/>
        </w:rPr>
      </w:r>
    </w:p>
    <w:p w:rsidR="00000000" w:rsidDel="00000000" w:rsidP="00000000" w:rsidRDefault="00000000" w:rsidRPr="00000000" w14:paraId="000000F0">
      <w:pPr>
        <w:spacing w:after="0" w:line="276" w:lineRule="auto"/>
        <w:rPr/>
      </w:pPr>
      <w:r w:rsidDel="00000000" w:rsidR="00000000" w:rsidRPr="00000000">
        <w:rPr>
          <w:rtl w:val="0"/>
        </w:rPr>
        <w:t xml:space="preserve">Adventure in Learning seeks to educate all students on healthy relationships, however we recognise despite this we need to be alert to peer on peer abuse. It is important to recognise that children do engage in sexual play and experimenting, which is usually age appropriate. Child sexual abuse is a subject many people find very difficult to talk about. It is important not to criminalise behaviour that is a perfectly normal and healthy part of growing up. However, the idea that children can sexually abuse others is still very hard for us to accept. The presence of one or more of the following points in situations where there has been sexual activity between children should always trigger some concern:</w:t>
      </w:r>
    </w:p>
    <w:p w:rsidR="00000000" w:rsidDel="00000000" w:rsidP="00000000" w:rsidRDefault="00000000" w:rsidRPr="00000000" w14:paraId="000000F1">
      <w:pPr>
        <w:numPr>
          <w:ilvl w:val="0"/>
          <w:numId w:val="10"/>
        </w:numPr>
        <w:spacing w:after="0" w:line="276" w:lineRule="auto"/>
        <w:ind w:left="720" w:hanging="360"/>
        <w:rPr/>
      </w:pPr>
      <w:r w:rsidDel="00000000" w:rsidR="00000000" w:rsidRPr="00000000">
        <w:rPr>
          <w:rtl w:val="0"/>
        </w:rPr>
        <w:t xml:space="preserve">There is an age difference of two years or more between the children. - One of the children is significantly more dominant than the other.</w:t>
      </w:r>
    </w:p>
    <w:p w:rsidR="00000000" w:rsidDel="00000000" w:rsidP="00000000" w:rsidRDefault="00000000" w:rsidRPr="00000000" w14:paraId="000000F2">
      <w:pPr>
        <w:numPr>
          <w:ilvl w:val="0"/>
          <w:numId w:val="10"/>
        </w:numPr>
        <w:spacing w:after="0" w:line="276" w:lineRule="auto"/>
        <w:ind w:left="720" w:hanging="360"/>
        <w:rPr/>
      </w:pPr>
      <w:r w:rsidDel="00000000" w:rsidR="00000000" w:rsidRPr="00000000">
        <w:rPr>
          <w:rtl w:val="0"/>
        </w:rPr>
        <w:t xml:space="preserve">One of the children is significantly more vulnerable than the other e.g. in terms of disability, confidence, physical strength.</w:t>
      </w:r>
    </w:p>
    <w:p w:rsidR="00000000" w:rsidDel="00000000" w:rsidP="00000000" w:rsidRDefault="00000000" w:rsidRPr="00000000" w14:paraId="000000F3">
      <w:pPr>
        <w:numPr>
          <w:ilvl w:val="0"/>
          <w:numId w:val="10"/>
        </w:numPr>
        <w:spacing w:after="0" w:line="276" w:lineRule="auto"/>
        <w:ind w:left="720" w:hanging="360"/>
        <w:rPr/>
      </w:pPr>
      <w:r w:rsidDel="00000000" w:rsidR="00000000" w:rsidRPr="00000000">
        <w:rPr>
          <w:rtl w:val="0"/>
        </w:rPr>
        <w:t xml:space="preserve">There has been some use of threats, bribes or coercion to secure compliance or to maintain secrecy.</w:t>
      </w:r>
    </w:p>
    <w:p w:rsidR="00000000" w:rsidDel="00000000" w:rsidP="00000000" w:rsidRDefault="00000000" w:rsidRPr="00000000" w14:paraId="000000F4">
      <w:pPr>
        <w:spacing w:after="0" w:line="276" w:lineRule="auto"/>
        <w:rPr/>
      </w:pPr>
      <w:r w:rsidDel="00000000" w:rsidR="00000000" w:rsidRPr="00000000">
        <w:rPr>
          <w:rtl w:val="0"/>
        </w:rPr>
      </w:r>
    </w:p>
    <w:p w:rsidR="00000000" w:rsidDel="00000000" w:rsidP="00000000" w:rsidRDefault="00000000" w:rsidRPr="00000000" w14:paraId="000000F5">
      <w:pPr>
        <w:spacing w:after="0" w:line="276" w:lineRule="auto"/>
        <w:rPr/>
      </w:pPr>
      <w:r w:rsidDel="00000000" w:rsidR="00000000" w:rsidRPr="00000000">
        <w:rPr>
          <w:rtl w:val="0"/>
        </w:rPr>
        <w:t xml:space="preserve">Any peer on peer allegation must be taken seriously and the initial procedure outlined in section 3.3 followed, as well as being referred to the DSL immediately. Where a concern regarding peer on peer abuse has been disclosed to the DSL advice and guidance will be sought from Children Social Services and where it is clear a crime has been committed or there is a risk of crime being committed the Police will be contacted. </w:t>
      </w:r>
    </w:p>
    <w:p w:rsidR="00000000" w:rsidDel="00000000" w:rsidP="00000000" w:rsidRDefault="00000000" w:rsidRPr="00000000" w14:paraId="000000F6">
      <w:pPr>
        <w:spacing w:after="0" w:line="276" w:lineRule="auto"/>
        <w:rPr/>
      </w:pPr>
      <w:r w:rsidDel="00000000" w:rsidR="00000000" w:rsidRPr="00000000">
        <w:rPr>
          <w:rtl w:val="0"/>
        </w:rPr>
      </w:r>
    </w:p>
    <w:p w:rsidR="00000000" w:rsidDel="00000000" w:rsidP="00000000" w:rsidRDefault="00000000" w:rsidRPr="00000000" w14:paraId="000000F7">
      <w:pPr>
        <w:spacing w:after="0" w:line="276" w:lineRule="auto"/>
        <w:rPr/>
      </w:pPr>
      <w:r w:rsidDel="00000000" w:rsidR="00000000" w:rsidRPr="00000000">
        <w:rPr>
          <w:b w:val="1"/>
          <w:i w:val="1"/>
          <w:rtl w:val="0"/>
        </w:rPr>
        <w:t xml:space="preserve">7.11 Social Media</w:t>
      </w:r>
      <w:r w:rsidDel="00000000" w:rsidR="00000000" w:rsidRPr="00000000">
        <w:rPr>
          <w:b w:val="1"/>
          <w:rtl w:val="0"/>
        </w:rPr>
        <w:t xml:space="preserve">: </w:t>
      </w:r>
      <w:r w:rsidDel="00000000" w:rsidR="00000000" w:rsidRPr="00000000">
        <w:rPr>
          <w:rtl w:val="0"/>
        </w:rPr>
        <w:t xml:space="preserve">Staff are expected to exercise extreme caution in the use of social networking sites, to ensure that personal information is not accessible by students or parents. Parents and students must not be accepted as “friends” on any social networking platform. All staff and students should have read and understood the e-safety policy. All staff must maintain a professional profile on any websites or social media ensuring they not disclose the following:</w:t>
      </w:r>
    </w:p>
    <w:p w:rsidR="00000000" w:rsidDel="00000000" w:rsidP="00000000" w:rsidRDefault="00000000" w:rsidRPr="00000000" w14:paraId="000000F8">
      <w:pPr>
        <w:numPr>
          <w:ilvl w:val="0"/>
          <w:numId w:val="15"/>
        </w:numPr>
        <w:spacing w:after="0" w:line="276" w:lineRule="auto"/>
        <w:ind w:left="720" w:hanging="360"/>
        <w:rPr/>
      </w:pPr>
      <w:r w:rsidDel="00000000" w:rsidR="00000000" w:rsidRPr="00000000">
        <w:rPr>
          <w:rtl w:val="0"/>
        </w:rPr>
        <w:t xml:space="preserve">Staff should at no time post anything regarding students, their parents or other staff members (but see below re: Adventure in Learning Social media accounts and website)</w:t>
      </w:r>
    </w:p>
    <w:p w:rsidR="00000000" w:rsidDel="00000000" w:rsidP="00000000" w:rsidRDefault="00000000" w:rsidRPr="00000000" w14:paraId="000000F9">
      <w:pPr>
        <w:numPr>
          <w:ilvl w:val="0"/>
          <w:numId w:val="15"/>
        </w:numPr>
        <w:spacing w:after="0" w:line="276" w:lineRule="auto"/>
        <w:ind w:left="720" w:hanging="360"/>
        <w:rPr/>
      </w:pPr>
      <w:r w:rsidDel="00000000" w:rsidR="00000000" w:rsidRPr="00000000">
        <w:rPr>
          <w:rtl w:val="0"/>
        </w:rPr>
        <w:t xml:space="preserve">Staff must be conscious at all times of the need to keep personal and professional lives separate and maintain professionalism whilst using social networking sites.</w:t>
      </w:r>
    </w:p>
    <w:p w:rsidR="00000000" w:rsidDel="00000000" w:rsidP="00000000" w:rsidRDefault="00000000" w:rsidRPr="00000000" w14:paraId="000000FA">
      <w:pPr>
        <w:numPr>
          <w:ilvl w:val="0"/>
          <w:numId w:val="15"/>
        </w:numPr>
        <w:spacing w:after="0" w:line="276" w:lineRule="auto"/>
        <w:ind w:left="720" w:hanging="360"/>
        <w:rPr/>
      </w:pPr>
      <w:r w:rsidDel="00000000" w:rsidR="00000000" w:rsidRPr="00000000">
        <w:rPr>
          <w:rtl w:val="0"/>
        </w:rPr>
        <w:t xml:space="preserve">Staff should not accept friend requests from a person believed to be a student or parent (this includes Facebook, Twitter, Snapchat, Instagram and all other social networking platforms).</w:t>
      </w:r>
    </w:p>
    <w:p w:rsidR="00000000" w:rsidDel="00000000" w:rsidP="00000000" w:rsidRDefault="00000000" w:rsidRPr="00000000" w14:paraId="000000FB">
      <w:pPr>
        <w:numPr>
          <w:ilvl w:val="0"/>
          <w:numId w:val="15"/>
        </w:numPr>
        <w:spacing w:after="0" w:line="276" w:lineRule="auto"/>
        <w:ind w:left="720" w:hanging="360"/>
        <w:rPr/>
      </w:pPr>
      <w:r w:rsidDel="00000000" w:rsidR="00000000" w:rsidRPr="00000000">
        <w:rPr>
          <w:rtl w:val="0"/>
        </w:rPr>
        <w:t xml:space="preserve">Anyone posting remarks which breach confidentiality or are deemed to be of a detrimental nature to Adventure in Learning, or other employees, may be subject to disciplinary proceedings.</w:t>
      </w:r>
    </w:p>
    <w:p w:rsidR="00000000" w:rsidDel="00000000" w:rsidP="00000000" w:rsidRDefault="00000000" w:rsidRPr="00000000" w14:paraId="000000FC">
      <w:pPr>
        <w:numPr>
          <w:ilvl w:val="0"/>
          <w:numId w:val="15"/>
        </w:numPr>
        <w:spacing w:after="0" w:line="276" w:lineRule="auto"/>
        <w:ind w:left="720" w:hanging="360"/>
        <w:rPr/>
      </w:pPr>
      <w:r w:rsidDel="00000000" w:rsidR="00000000" w:rsidRPr="00000000">
        <w:rPr>
          <w:rtl w:val="0"/>
        </w:rPr>
        <w:t xml:space="preserve">Any employee, who becomes aware of social networking activity that would be deemed distasteful or not appropriate, should make the Designated Safeguard Officer aware.</w:t>
      </w:r>
    </w:p>
    <w:p w:rsidR="00000000" w:rsidDel="00000000" w:rsidP="00000000" w:rsidRDefault="00000000" w:rsidRPr="00000000" w14:paraId="000000F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360" w:firstLine="0"/>
        <w:rPr>
          <w:color w:val="0d0d0d"/>
        </w:rPr>
      </w:pPr>
      <w:r w:rsidDel="00000000" w:rsidR="00000000" w:rsidRPr="00000000">
        <w:rPr>
          <w:rtl w:val="0"/>
        </w:rPr>
        <w:t xml:space="preserve">Interactive social media technology has revolutionised the way that people connect and interact. Facebook, Twitter, blogs, instant messaging, photo and video exchange sites are increasingly popular and provide an opportunity for the world to connect with children and young people. YouTube and Google provide a platform for uploading and viewing video clips, which with the mobile phones can be almost instantaneous. Students will continuously receive ongoing education through </w:t>
      </w:r>
      <w:r w:rsidDel="00000000" w:rsidR="00000000" w:rsidRPr="00000000">
        <w:rPr>
          <w:color w:val="0d0d0d"/>
          <w:rtl w:val="0"/>
        </w:rPr>
        <w:t xml:space="preserve">Personal, Social, Health and Economic Policy </w:t>
      </w:r>
      <w:r w:rsidDel="00000000" w:rsidR="00000000" w:rsidRPr="00000000">
        <w:rPr>
          <w:rtl w:val="0"/>
        </w:rPr>
        <w:t xml:space="preserve">about the risks of social media in relation to keeping safe online. We will also keep staff informed through workshops and CPD sessions.</w:t>
      </w:r>
      <w:r w:rsidDel="00000000" w:rsidR="00000000" w:rsidRPr="00000000">
        <w:rPr>
          <w:rtl w:val="0"/>
        </w:rPr>
      </w:r>
    </w:p>
    <w:p w:rsidR="00000000" w:rsidDel="00000000" w:rsidP="00000000" w:rsidRDefault="00000000" w:rsidRPr="00000000" w14:paraId="000000FE">
      <w:pPr>
        <w:spacing w:after="0" w:line="276" w:lineRule="auto"/>
        <w:rPr/>
      </w:pPr>
      <w:r w:rsidDel="00000000" w:rsidR="00000000" w:rsidRPr="00000000">
        <w:rPr>
          <w:rtl w:val="0"/>
        </w:rPr>
      </w:r>
    </w:p>
    <w:p w:rsidR="00000000" w:rsidDel="00000000" w:rsidP="00000000" w:rsidRDefault="00000000" w:rsidRPr="00000000" w14:paraId="000000FF">
      <w:pPr>
        <w:spacing w:after="0" w:line="276" w:lineRule="auto"/>
        <w:rPr/>
      </w:pPr>
      <w:r w:rsidDel="00000000" w:rsidR="00000000" w:rsidRPr="00000000">
        <w:rPr>
          <w:rtl w:val="0"/>
        </w:rPr>
        <w:t xml:space="preserve">Adventure in Learning has social media accounts and a website which are used to share information relating specifically to activities, promotions and events. With all information that is shared and displayed, Adventure in Learning promises that:</w:t>
      </w:r>
    </w:p>
    <w:p w:rsidR="00000000" w:rsidDel="00000000" w:rsidP="00000000" w:rsidRDefault="00000000" w:rsidRPr="00000000" w14:paraId="00000100">
      <w:pPr>
        <w:numPr>
          <w:ilvl w:val="0"/>
          <w:numId w:val="4"/>
        </w:numPr>
        <w:spacing w:after="0" w:line="276" w:lineRule="auto"/>
        <w:ind w:left="720" w:hanging="360"/>
        <w:rPr/>
      </w:pPr>
      <w:r w:rsidDel="00000000" w:rsidR="00000000" w:rsidRPr="00000000">
        <w:rPr>
          <w:rtl w:val="0"/>
        </w:rPr>
        <w:t xml:space="preserve">Information displayed should follow normal conventions of safe behaviour. There should be no postings that will compromise staff or volunteers’ own personal information boundaries and relationships.</w:t>
      </w:r>
    </w:p>
    <w:p w:rsidR="00000000" w:rsidDel="00000000" w:rsidP="00000000" w:rsidRDefault="00000000" w:rsidRPr="00000000" w14:paraId="00000101">
      <w:pPr>
        <w:numPr>
          <w:ilvl w:val="0"/>
          <w:numId w:val="4"/>
        </w:numPr>
        <w:spacing w:after="0" w:line="276" w:lineRule="auto"/>
        <w:ind w:left="720" w:hanging="360"/>
        <w:rPr/>
      </w:pPr>
      <w:r w:rsidDel="00000000" w:rsidR="00000000" w:rsidRPr="00000000">
        <w:rPr>
          <w:rtl w:val="0"/>
        </w:rPr>
        <w:t xml:space="preserve">Make all parties aware that anything that is posted as text, photos, pictures and video clips on sites may be shared with and saved by people other than those for whom it was intended. </w:t>
      </w:r>
    </w:p>
    <w:p w:rsidR="00000000" w:rsidDel="00000000" w:rsidP="00000000" w:rsidRDefault="00000000" w:rsidRPr="00000000" w14:paraId="00000102">
      <w:pPr>
        <w:numPr>
          <w:ilvl w:val="0"/>
          <w:numId w:val="4"/>
        </w:numPr>
        <w:spacing w:after="0" w:line="276" w:lineRule="auto"/>
        <w:ind w:left="720" w:hanging="360"/>
        <w:rPr/>
      </w:pPr>
      <w:r w:rsidDel="00000000" w:rsidR="00000000" w:rsidRPr="00000000">
        <w:rPr>
          <w:rtl w:val="0"/>
        </w:rPr>
        <w:t xml:space="preserve">There will be no images of young people on the site without prior permission. All referrers will have the op</w:t>
      </w:r>
      <w:r w:rsidDel="00000000" w:rsidR="00000000" w:rsidRPr="00000000">
        <w:rPr>
          <w:sz w:val="20"/>
          <w:szCs w:val="20"/>
          <w:rtl w:val="0"/>
        </w:rPr>
        <w:t xml:space="preserve">portunity to state whether they wish to allow their student to be photographed or video recorded for our social networking platforms. Consent forms will be given to</w:t>
      </w:r>
      <w:r w:rsidDel="00000000" w:rsidR="00000000" w:rsidRPr="00000000">
        <w:rPr>
          <w:rtl w:val="0"/>
        </w:rPr>
        <w:t xml:space="preserve"> complete during the pupils induction process, it is the pupil/parents right to give consent.</w:t>
      </w:r>
    </w:p>
    <w:p w:rsidR="00000000" w:rsidDel="00000000" w:rsidP="00000000" w:rsidRDefault="00000000" w:rsidRPr="00000000" w14:paraId="00000103">
      <w:pPr>
        <w:spacing w:after="0" w:line="276" w:lineRule="auto"/>
        <w:rPr/>
      </w:pPr>
      <w:r w:rsidDel="00000000" w:rsidR="00000000" w:rsidRPr="00000000">
        <w:rPr>
          <w:rtl w:val="0"/>
        </w:rPr>
      </w:r>
    </w:p>
    <w:p w:rsidR="00000000" w:rsidDel="00000000" w:rsidP="00000000" w:rsidRDefault="00000000" w:rsidRPr="00000000" w14:paraId="00000104">
      <w:pPr>
        <w:spacing w:after="0" w:line="276" w:lineRule="auto"/>
        <w:rPr>
          <w:b w:val="1"/>
          <w:i w:val="1"/>
        </w:rPr>
      </w:pPr>
      <w:r w:rsidDel="00000000" w:rsidR="00000000" w:rsidRPr="00000000">
        <w:rPr>
          <w:b w:val="1"/>
          <w:i w:val="1"/>
          <w:rtl w:val="0"/>
        </w:rPr>
        <w:t xml:space="preserve">7.12 Prevent . </w:t>
      </w:r>
      <w:r w:rsidDel="00000000" w:rsidR="00000000" w:rsidRPr="00000000">
        <w:rPr>
          <w:rFonts w:ascii="Calibri" w:cs="Calibri" w:eastAsia="Calibri" w:hAnsi="Calibri"/>
          <w:color w:val="333333"/>
          <w:rtl w:val="0"/>
        </w:rPr>
        <w:t xml:space="preserve">Children and young people can be drawn into violence or they can be exposed to the messages of extremist groups by many means. These can include through the influence of family members or friends and/or direct contact with extremist groups and organisations or, increasingly, through the internet via Social media or other websites. This can put a young person at risk of being drawn into criminal activity and has the potential to lead to the child or young person suffering significant harm.</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may take the form of a "grooming" process where the vulnerabilities of a young person are exploited to form an exclusive friendship which draws the young person away from other influences that might challenge the radical ideology. The risk of radicalisation can develop over time and may relate to a number of factors in the child's life. Identifying the risks require practitioners to exercise their professional judgement and to seek further advice as necessary. The risk may be combined with other vulnerabilities or may be the only risk identified.</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On-line content in particular social media may pose a specific risk in normalising radical views and promoting content that is shocking and extreme; children can be trusting and may not necessarily appreciate bias, which can lead to being drawn into such groups and to adopt their extremist views.</w:t>
      </w:r>
    </w:p>
    <w:p w:rsidR="00000000" w:rsidDel="00000000" w:rsidP="00000000" w:rsidRDefault="00000000" w:rsidRPr="00000000" w14:paraId="00000107">
      <w:pPr>
        <w:spacing w:after="0" w:line="276" w:lineRule="auto"/>
        <w:rPr>
          <w:rFonts w:ascii="Calibri" w:cs="Calibri" w:eastAsia="Calibri" w:hAnsi="Calibri"/>
        </w:rPr>
      </w:pPr>
      <w:r w:rsidDel="00000000" w:rsidR="00000000" w:rsidRPr="00000000">
        <w:rPr>
          <w:rFonts w:ascii="Calibri" w:cs="Calibri" w:eastAsia="Calibri" w:hAnsi="Calibri"/>
          <w:color w:val="333333"/>
          <w:highlight w:val="white"/>
          <w:rtl w:val="0"/>
        </w:rPr>
        <w:t xml:space="preserve">Any member of staff identifying concerns about the child or young person should report them to the DSL and document the concern in line with our procedures. For more information on our overall approach, refer to the Prevent Policy.  </w:t>
      </w:r>
      <w:r w:rsidDel="00000000" w:rsidR="00000000" w:rsidRPr="00000000">
        <w:rPr>
          <w:rtl w:val="0"/>
        </w:rPr>
      </w:r>
    </w:p>
    <w:p w:rsidR="00000000" w:rsidDel="00000000" w:rsidP="00000000" w:rsidRDefault="00000000" w:rsidRPr="00000000" w14:paraId="00000108">
      <w:pPr>
        <w:spacing w:after="0" w:line="276" w:lineRule="auto"/>
        <w:rPr/>
      </w:pPr>
      <w:r w:rsidDel="00000000" w:rsidR="00000000" w:rsidRPr="00000000">
        <w:rPr>
          <w:rtl w:val="0"/>
        </w:rPr>
      </w:r>
    </w:p>
    <w:p w:rsidR="00000000" w:rsidDel="00000000" w:rsidP="00000000" w:rsidRDefault="00000000" w:rsidRPr="00000000" w14:paraId="00000109">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Early Help Strategy</w:t>
      </w:r>
    </w:p>
    <w:p w:rsidR="00000000" w:rsidDel="00000000" w:rsidP="00000000" w:rsidRDefault="00000000" w:rsidRPr="00000000" w14:paraId="0000010A">
      <w:pPr>
        <w:spacing w:after="0" w:line="276" w:lineRule="auto"/>
        <w:rPr/>
      </w:pPr>
      <w:r w:rsidDel="00000000" w:rsidR="00000000" w:rsidRPr="00000000">
        <w:rPr>
          <w:rtl w:val="0"/>
        </w:rPr>
        <w:t xml:space="preserve">Adventure in Learning is aware of the Early Help Strategy in place to support children, young people and their families. We will support young people and their families to ensure they are provided with the right support and guidance. We operate on an open-door policy in which students or their families are welcome at any time to discuss concerns as they arise. Members of staff will also attend and contribute to review meetings, progress meetings and work closely with external agencies in order to support this strategy. Furthermore, as an alternative provider, Adventure in Learning will develop close working relationships with all schools and relevant agencies to maintain high standards of this strategy for the students who attend our provision. If we feel a student has a particular issue and could benefit from this strategy, we would contact the individual school’s designated safeguarding officer to inform them.</w:t>
      </w:r>
    </w:p>
    <w:p w:rsidR="00000000" w:rsidDel="00000000" w:rsidP="00000000" w:rsidRDefault="00000000" w:rsidRPr="00000000" w14:paraId="0000010B">
      <w:pPr>
        <w:spacing w:after="0" w:line="276" w:lineRule="auto"/>
        <w:rPr>
          <w:b w:val="1"/>
          <w:u w:val="single"/>
        </w:rPr>
      </w:pPr>
      <w:r w:rsidDel="00000000" w:rsidR="00000000" w:rsidRPr="00000000">
        <w:rPr>
          <w:rtl w:val="0"/>
        </w:rPr>
      </w:r>
    </w:p>
    <w:p w:rsidR="00000000" w:rsidDel="00000000" w:rsidP="00000000" w:rsidRDefault="00000000" w:rsidRPr="00000000" w14:paraId="0000010C">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Confidentiality and Sharing Information</w:t>
      </w:r>
    </w:p>
    <w:p w:rsidR="00000000" w:rsidDel="00000000" w:rsidP="00000000" w:rsidRDefault="00000000" w:rsidRPr="00000000" w14:paraId="0000010D">
      <w:pPr>
        <w:spacing w:after="0" w:line="276" w:lineRule="auto"/>
        <w:rPr/>
      </w:pPr>
      <w:r w:rsidDel="00000000" w:rsidR="00000000" w:rsidRPr="00000000">
        <w:rPr>
          <w:rtl w:val="0"/>
        </w:rPr>
      </w:r>
    </w:p>
    <w:p w:rsidR="00000000" w:rsidDel="00000000" w:rsidP="00000000" w:rsidRDefault="00000000" w:rsidRPr="00000000" w14:paraId="0000010E">
      <w:pPr>
        <w:spacing w:after="0" w:line="276" w:lineRule="auto"/>
        <w:rPr/>
      </w:pPr>
      <w:r w:rsidDel="00000000" w:rsidR="00000000" w:rsidRPr="00000000">
        <w:rPr>
          <w:rtl w:val="0"/>
        </w:rPr>
        <w:t xml:space="preserve">Adventure in Learning:</w:t>
      </w:r>
    </w:p>
    <w:p w:rsidR="00000000" w:rsidDel="00000000" w:rsidP="00000000" w:rsidRDefault="00000000" w:rsidRPr="00000000" w14:paraId="0000010F">
      <w:pPr>
        <w:numPr>
          <w:ilvl w:val="0"/>
          <w:numId w:val="8"/>
        </w:numPr>
        <w:spacing w:after="0" w:line="276" w:lineRule="auto"/>
        <w:ind w:left="720" w:hanging="360"/>
        <w:rPr/>
      </w:pPr>
      <w:r w:rsidDel="00000000" w:rsidR="00000000" w:rsidRPr="00000000">
        <w:rPr>
          <w:rtl w:val="0"/>
        </w:rPr>
        <w:t xml:space="preserve">Ensures the confidentiality of its pupils and their families.</w:t>
      </w:r>
    </w:p>
    <w:p w:rsidR="00000000" w:rsidDel="00000000" w:rsidP="00000000" w:rsidRDefault="00000000" w:rsidRPr="00000000" w14:paraId="00000110">
      <w:pPr>
        <w:numPr>
          <w:ilvl w:val="0"/>
          <w:numId w:val="8"/>
        </w:numPr>
        <w:spacing w:after="0" w:line="276" w:lineRule="auto"/>
        <w:ind w:left="720" w:hanging="360"/>
        <w:rPr/>
      </w:pPr>
      <w:r w:rsidDel="00000000" w:rsidR="00000000" w:rsidRPr="00000000">
        <w:rPr>
          <w:rtl w:val="0"/>
        </w:rPr>
        <w:t xml:space="preserve">Ensures confidentiality so that evidence is not compromised.</w:t>
      </w:r>
    </w:p>
    <w:p w:rsidR="00000000" w:rsidDel="00000000" w:rsidP="00000000" w:rsidRDefault="00000000" w:rsidRPr="00000000" w14:paraId="00000111">
      <w:pPr>
        <w:numPr>
          <w:ilvl w:val="0"/>
          <w:numId w:val="8"/>
        </w:numPr>
        <w:spacing w:after="0" w:line="276" w:lineRule="auto"/>
        <w:ind w:left="720" w:hanging="360"/>
        <w:rPr/>
      </w:pPr>
      <w:r w:rsidDel="00000000" w:rsidR="00000000" w:rsidRPr="00000000">
        <w:rPr>
          <w:rtl w:val="0"/>
        </w:rPr>
        <w:t xml:space="preserve">Ensures to inform all relevant Designated Safeguarding Officers in the schools which students are referred from.</w:t>
      </w:r>
    </w:p>
    <w:p w:rsidR="00000000" w:rsidDel="00000000" w:rsidP="00000000" w:rsidRDefault="00000000" w:rsidRPr="00000000" w14:paraId="00000112">
      <w:pPr>
        <w:numPr>
          <w:ilvl w:val="0"/>
          <w:numId w:val="8"/>
        </w:numPr>
        <w:spacing w:after="0" w:line="276" w:lineRule="auto"/>
        <w:ind w:left="720" w:hanging="360"/>
        <w:rPr/>
      </w:pPr>
      <w:r w:rsidDel="00000000" w:rsidR="00000000" w:rsidRPr="00000000">
        <w:rPr>
          <w:rtl w:val="0"/>
        </w:rPr>
        <w:t xml:space="preserve">Will make every effort to maintain confidentiality and guard against unwanted publicity.</w:t>
      </w:r>
    </w:p>
    <w:p w:rsidR="00000000" w:rsidDel="00000000" w:rsidP="00000000" w:rsidRDefault="00000000" w:rsidRPr="00000000" w14:paraId="00000113">
      <w:pPr>
        <w:numPr>
          <w:ilvl w:val="0"/>
          <w:numId w:val="8"/>
        </w:numPr>
        <w:spacing w:after="0" w:line="276" w:lineRule="auto"/>
        <w:ind w:left="720" w:hanging="360"/>
        <w:rPr/>
      </w:pPr>
      <w:r w:rsidDel="00000000" w:rsidR="00000000" w:rsidRPr="00000000">
        <w:rPr>
          <w:rtl w:val="0"/>
        </w:rPr>
        <w:t xml:space="preserve">Only shares information on a ‘Need to Know’ basis, and this decision is taken by the Designated Safeguarding Lead.</w:t>
      </w:r>
    </w:p>
    <w:p w:rsidR="00000000" w:rsidDel="00000000" w:rsidP="00000000" w:rsidRDefault="00000000" w:rsidRPr="00000000" w14:paraId="00000114">
      <w:pPr>
        <w:numPr>
          <w:ilvl w:val="0"/>
          <w:numId w:val="8"/>
        </w:numPr>
        <w:spacing w:after="0" w:line="276" w:lineRule="auto"/>
        <w:ind w:left="720" w:hanging="360"/>
        <w:rPr/>
      </w:pPr>
      <w:r w:rsidDel="00000000" w:rsidR="00000000" w:rsidRPr="00000000">
        <w:rPr>
          <w:rtl w:val="0"/>
        </w:rPr>
        <w:t xml:space="preserve">Keeps all Child Protection information securely.</w:t>
      </w:r>
    </w:p>
    <w:p w:rsidR="00000000" w:rsidDel="00000000" w:rsidP="00000000" w:rsidRDefault="00000000" w:rsidRPr="00000000" w14:paraId="00000115">
      <w:pPr>
        <w:numPr>
          <w:ilvl w:val="0"/>
          <w:numId w:val="8"/>
        </w:numPr>
        <w:spacing w:after="0" w:line="276" w:lineRule="auto"/>
        <w:ind w:left="720" w:hanging="360"/>
        <w:rPr/>
      </w:pPr>
      <w:r w:rsidDel="00000000" w:rsidR="00000000" w:rsidRPr="00000000">
        <w:rPr>
          <w:rtl w:val="0"/>
        </w:rPr>
        <w:t xml:space="preserve">Ensures that all information is processed for limited purpose, is adequate, relevant and not excessive, is accurate, retained and processed in accordance with data subject’s rights.</w:t>
      </w:r>
    </w:p>
    <w:p w:rsidR="00000000" w:rsidDel="00000000" w:rsidP="00000000" w:rsidRDefault="00000000" w:rsidRPr="00000000" w14:paraId="00000116">
      <w:pPr>
        <w:numPr>
          <w:ilvl w:val="0"/>
          <w:numId w:val="8"/>
        </w:numPr>
        <w:spacing w:after="0" w:line="276" w:lineRule="auto"/>
        <w:ind w:left="720" w:hanging="360"/>
        <w:rPr/>
      </w:pPr>
      <w:r w:rsidDel="00000000" w:rsidR="00000000" w:rsidRPr="00000000">
        <w:rPr>
          <w:rtl w:val="0"/>
        </w:rPr>
        <w:t xml:space="preserve">All child protection information is held securely in a safe place in accordance with England (Pupil Information) (England) Regulations 2005.</w:t>
      </w:r>
    </w:p>
    <w:p w:rsidR="00000000" w:rsidDel="00000000" w:rsidP="00000000" w:rsidRDefault="00000000" w:rsidRPr="00000000" w14:paraId="00000117">
      <w:pPr>
        <w:numPr>
          <w:ilvl w:val="0"/>
          <w:numId w:val="8"/>
        </w:numPr>
        <w:spacing w:after="0" w:line="276" w:lineRule="auto"/>
        <w:ind w:left="720" w:hanging="360"/>
        <w:rPr/>
      </w:pPr>
      <w:r w:rsidDel="00000000" w:rsidR="00000000" w:rsidRPr="00000000">
        <w:rPr>
          <w:rtl w:val="0"/>
        </w:rPr>
        <w:t xml:space="preserve">Every effort is made to prevent unauthorised access and sensitive information is not stored on laptop computers, which, by the nature of their portability, could be lost or stolen.</w:t>
      </w:r>
    </w:p>
    <w:p w:rsidR="00000000" w:rsidDel="00000000" w:rsidP="00000000" w:rsidRDefault="00000000" w:rsidRPr="00000000" w14:paraId="00000118">
      <w:pPr>
        <w:numPr>
          <w:ilvl w:val="0"/>
          <w:numId w:val="8"/>
        </w:numPr>
        <w:spacing w:after="0" w:line="276" w:lineRule="auto"/>
        <w:ind w:left="720" w:hanging="360"/>
        <w:rPr/>
      </w:pPr>
      <w:r w:rsidDel="00000000" w:rsidR="00000000" w:rsidRPr="00000000">
        <w:rPr>
          <w:rtl w:val="0"/>
        </w:rPr>
        <w:t xml:space="preserve">Child Protection information is stored separately from the pupil’s file and the file is ‘tagged’ to indicate that separate information is held.</w:t>
      </w:r>
    </w:p>
    <w:p w:rsidR="00000000" w:rsidDel="00000000" w:rsidP="00000000" w:rsidRDefault="00000000" w:rsidRPr="00000000" w14:paraId="00000119">
      <w:pPr>
        <w:spacing w:after="0" w:line="276" w:lineRule="auto"/>
        <w:rPr/>
      </w:pPr>
      <w:r w:rsidDel="00000000" w:rsidR="00000000" w:rsidRPr="00000000">
        <w:rPr>
          <w:rtl w:val="0"/>
        </w:rPr>
      </w:r>
    </w:p>
    <w:p w:rsidR="00000000" w:rsidDel="00000000" w:rsidP="00000000" w:rsidRDefault="00000000" w:rsidRPr="00000000" w14:paraId="0000011A">
      <w:pPr>
        <w:spacing w:after="0" w:line="276" w:lineRule="auto"/>
        <w:rPr/>
      </w:pPr>
      <w:r w:rsidDel="00000000" w:rsidR="00000000" w:rsidRPr="00000000">
        <w:rPr>
          <w:rtl w:val="0"/>
        </w:rPr>
        <w:t xml:space="preserve">The Data Protection Act does not prevent staff from sharing information with relevant agencies where that information may help to protect a child and is in the child’s best interests. Adventure in Learning recognises that:</w:t>
      </w:r>
    </w:p>
    <w:p w:rsidR="00000000" w:rsidDel="00000000" w:rsidP="00000000" w:rsidRDefault="00000000" w:rsidRPr="00000000" w14:paraId="0000011B">
      <w:pPr>
        <w:numPr>
          <w:ilvl w:val="0"/>
          <w:numId w:val="9"/>
        </w:numPr>
        <w:spacing w:after="0" w:line="276" w:lineRule="auto"/>
        <w:ind w:left="720" w:hanging="360"/>
        <w:rPr/>
      </w:pPr>
      <w:r w:rsidDel="00000000" w:rsidR="00000000" w:rsidRPr="00000000">
        <w:rPr>
          <w:rtl w:val="0"/>
        </w:rPr>
        <w:t xml:space="preserve">It is essential to establish positive and effective working relationships with outside agencies.</w:t>
      </w:r>
    </w:p>
    <w:p w:rsidR="00000000" w:rsidDel="00000000" w:rsidP="00000000" w:rsidRDefault="00000000" w:rsidRPr="00000000" w14:paraId="0000011C">
      <w:pPr>
        <w:numPr>
          <w:ilvl w:val="0"/>
          <w:numId w:val="9"/>
        </w:numPr>
        <w:spacing w:after="0" w:line="276" w:lineRule="auto"/>
        <w:ind w:left="720" w:hanging="360"/>
        <w:rPr/>
      </w:pPr>
      <w:r w:rsidDel="00000000" w:rsidR="00000000" w:rsidRPr="00000000">
        <w:rPr>
          <w:rtl w:val="0"/>
        </w:rPr>
        <w:t xml:space="preserve">There is a joint responsibility on all these agencies to share information to ensure that all children are safeguarded. </w:t>
      </w:r>
    </w:p>
    <w:p w:rsidR="00000000" w:rsidDel="00000000" w:rsidP="00000000" w:rsidRDefault="00000000" w:rsidRPr="00000000" w14:paraId="0000011D">
      <w:pPr>
        <w:spacing w:after="0" w:line="276" w:lineRule="auto"/>
        <w:ind w:left="360" w:firstLine="0"/>
        <w:rPr/>
      </w:pPr>
      <w:r w:rsidDel="00000000" w:rsidR="00000000" w:rsidRPr="00000000">
        <w:rPr>
          <w:rtl w:val="0"/>
        </w:rPr>
        <w:t xml:space="preserve">We share information:</w:t>
      </w:r>
    </w:p>
    <w:p w:rsidR="00000000" w:rsidDel="00000000" w:rsidP="00000000" w:rsidRDefault="00000000" w:rsidRPr="00000000" w14:paraId="0000011E">
      <w:pPr>
        <w:numPr>
          <w:ilvl w:val="0"/>
          <w:numId w:val="9"/>
        </w:numPr>
        <w:spacing w:after="0" w:line="276" w:lineRule="auto"/>
        <w:ind w:left="720" w:hanging="360"/>
        <w:rPr/>
      </w:pPr>
      <w:r w:rsidDel="00000000" w:rsidR="00000000" w:rsidRPr="00000000">
        <w:rPr>
          <w:rtl w:val="0"/>
        </w:rPr>
        <w:t xml:space="preserve">To ensure the fullest possible picture of the child’s circumstances.</w:t>
      </w:r>
    </w:p>
    <w:p w:rsidR="00000000" w:rsidDel="00000000" w:rsidP="00000000" w:rsidRDefault="00000000" w:rsidRPr="00000000" w14:paraId="0000011F">
      <w:pPr>
        <w:numPr>
          <w:ilvl w:val="0"/>
          <w:numId w:val="9"/>
        </w:numPr>
        <w:spacing w:after="0" w:line="276" w:lineRule="auto"/>
        <w:ind w:left="720" w:hanging="360"/>
        <w:rPr/>
      </w:pPr>
      <w:r w:rsidDel="00000000" w:rsidR="00000000" w:rsidRPr="00000000">
        <w:rPr>
          <w:rtl w:val="0"/>
        </w:rPr>
        <w:t xml:space="preserve">To enable practitioners to assess the needs of the child properly. </w:t>
      </w:r>
    </w:p>
    <w:p w:rsidR="00000000" w:rsidDel="00000000" w:rsidP="00000000" w:rsidRDefault="00000000" w:rsidRPr="00000000" w14:paraId="00000120">
      <w:pPr>
        <w:numPr>
          <w:ilvl w:val="0"/>
          <w:numId w:val="9"/>
        </w:numPr>
        <w:spacing w:after="0" w:line="276" w:lineRule="auto"/>
        <w:ind w:left="720" w:hanging="360"/>
        <w:rPr/>
      </w:pPr>
      <w:r w:rsidDel="00000000" w:rsidR="00000000" w:rsidRPr="00000000">
        <w:rPr>
          <w:rtl w:val="0"/>
        </w:rPr>
        <w:t xml:space="preserve">To co-ordinate and improve service provision to the child and family. -To protect other adults and children.</w:t>
      </w:r>
    </w:p>
    <w:p w:rsidR="00000000" w:rsidDel="00000000" w:rsidP="00000000" w:rsidRDefault="00000000" w:rsidRPr="00000000" w14:paraId="00000121">
      <w:pPr>
        <w:spacing w:after="0" w:line="276" w:lineRule="auto"/>
        <w:rPr/>
      </w:pPr>
      <w:r w:rsidDel="00000000" w:rsidR="00000000" w:rsidRPr="00000000">
        <w:rPr>
          <w:rtl w:val="0"/>
        </w:rPr>
      </w:r>
    </w:p>
    <w:p w:rsidR="00000000" w:rsidDel="00000000" w:rsidP="00000000" w:rsidRDefault="00000000" w:rsidRPr="00000000" w14:paraId="00000122">
      <w:pPr>
        <w:spacing w:after="0" w:line="276" w:lineRule="auto"/>
        <w:rPr/>
      </w:pPr>
      <w:r w:rsidDel="00000000" w:rsidR="00000000" w:rsidRPr="00000000">
        <w:rPr>
          <w:rtl w:val="0"/>
        </w:rPr>
        <w:t xml:space="preserve">We will develop and maintain close working relationships with all schools regarding confidentiality and sharing of information for their students who are referred to Adventure in Learning.</w:t>
      </w:r>
    </w:p>
    <w:p w:rsidR="00000000" w:rsidDel="00000000" w:rsidP="00000000" w:rsidRDefault="00000000" w:rsidRPr="00000000" w14:paraId="00000123">
      <w:pPr>
        <w:spacing w:after="0" w:line="276" w:lineRule="auto"/>
        <w:rPr>
          <w:b w:val="1"/>
        </w:rPr>
      </w:pPr>
      <w:r w:rsidDel="00000000" w:rsidR="00000000" w:rsidRPr="00000000">
        <w:rPr>
          <w:rtl w:val="0"/>
        </w:rPr>
      </w:r>
    </w:p>
    <w:p w:rsidR="00000000" w:rsidDel="00000000" w:rsidP="00000000" w:rsidRDefault="00000000" w:rsidRPr="00000000" w14:paraId="00000124">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Safer recruitment</w:t>
      </w:r>
    </w:p>
    <w:p w:rsidR="00000000" w:rsidDel="00000000" w:rsidP="00000000" w:rsidRDefault="00000000" w:rsidRPr="00000000" w14:paraId="00000125">
      <w:pPr>
        <w:spacing w:after="0" w:line="276" w:lineRule="auto"/>
        <w:rPr/>
      </w:pPr>
      <w:r w:rsidDel="00000000" w:rsidR="00000000" w:rsidRPr="00000000">
        <w:rPr>
          <w:rtl w:val="0"/>
        </w:rPr>
        <w:t xml:space="preserve">We take our responsibility for safer recruitment very seriously at Adventure in Learning. All staff, including volunteers, are subject to rigorous checks before they start work with us, including an enhanced DBS check, and checks against the relevant barred list(s). We also ensure that all staff receive appropriate safeguarding and child protection training. For further information refer to our Safer Recruitment Policy</w:t>
      </w:r>
    </w:p>
    <w:p w:rsidR="00000000" w:rsidDel="00000000" w:rsidP="00000000" w:rsidRDefault="00000000" w:rsidRPr="00000000" w14:paraId="00000126">
      <w:pPr>
        <w:spacing w:after="0" w:line="276" w:lineRule="auto"/>
        <w:rPr/>
      </w:pPr>
      <w:r w:rsidDel="00000000" w:rsidR="00000000" w:rsidRPr="00000000">
        <w:rPr>
          <w:rtl w:val="0"/>
        </w:rPr>
      </w:r>
    </w:p>
    <w:p w:rsidR="00000000" w:rsidDel="00000000" w:rsidP="00000000" w:rsidRDefault="00000000" w:rsidRPr="00000000" w14:paraId="00000127">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Curriculum</w:t>
      </w:r>
    </w:p>
    <w:p w:rsidR="00000000" w:rsidDel="00000000" w:rsidP="00000000" w:rsidRDefault="00000000" w:rsidRPr="00000000" w14:paraId="00000128">
      <w:pPr>
        <w:spacing w:after="0" w:line="276" w:lineRule="auto"/>
        <w:rPr/>
      </w:pPr>
      <w:r w:rsidDel="00000000" w:rsidR="00000000" w:rsidRPr="00000000">
        <w:rPr>
          <w:rtl w:val="0"/>
        </w:rPr>
        <w:t xml:space="preserve">Our curriculum is designed to provide a safe and nurturing learning environment, where children and young people can develop their knowledge, skills, confidence, resilience and motivation. We also ensure that pupils are aware of their rights and responsibilities, and know how to access support if needed.</w:t>
      </w:r>
    </w:p>
    <w:p w:rsidR="00000000" w:rsidDel="00000000" w:rsidP="00000000" w:rsidRDefault="00000000" w:rsidRPr="00000000" w14:paraId="00000129">
      <w:pPr>
        <w:spacing w:after="0" w:line="276" w:lineRule="auto"/>
        <w:rPr>
          <w:b w:val="1"/>
        </w:rPr>
      </w:pPr>
      <w:r w:rsidDel="00000000" w:rsidR="00000000" w:rsidRPr="00000000">
        <w:rPr>
          <w:rtl w:val="0"/>
        </w:rPr>
      </w:r>
    </w:p>
    <w:p w:rsidR="00000000" w:rsidDel="00000000" w:rsidP="00000000" w:rsidRDefault="00000000" w:rsidRPr="00000000" w14:paraId="0000012A">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E-safety</w:t>
      </w:r>
    </w:p>
    <w:p w:rsidR="00000000" w:rsidDel="00000000" w:rsidP="00000000" w:rsidRDefault="00000000" w:rsidRPr="00000000" w14:paraId="0000012B">
      <w:pPr>
        <w:spacing w:after="0" w:line="276" w:lineRule="auto"/>
        <w:rPr/>
      </w:pPr>
      <w:r w:rsidDel="00000000" w:rsidR="00000000" w:rsidRPr="00000000">
        <w:rPr>
          <w:rtl w:val="0"/>
        </w:rPr>
        <w:t xml:space="preserve">We recognise the importance of e-safety in safeguarding children and young people. We have a robust e-safety policy in place, which sets out the measures we take to ensure that pupils are safe online. This includes providing appropriate filtering and monitoring systems, and educating pupils about online risks and how to stay safe.</w:t>
      </w:r>
    </w:p>
    <w:p w:rsidR="00000000" w:rsidDel="00000000" w:rsidP="00000000" w:rsidRDefault="00000000" w:rsidRPr="00000000" w14:paraId="0000012C">
      <w:pPr>
        <w:spacing w:after="0" w:line="276" w:lineRule="auto"/>
        <w:rPr/>
      </w:pPr>
      <w:r w:rsidDel="00000000" w:rsidR="00000000" w:rsidRPr="00000000">
        <w:rPr>
          <w:rtl w:val="0"/>
        </w:rPr>
      </w:r>
    </w:p>
    <w:p w:rsidR="00000000" w:rsidDel="00000000" w:rsidP="00000000" w:rsidRDefault="00000000" w:rsidRPr="00000000" w14:paraId="0000012D">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Training and support</w:t>
      </w:r>
    </w:p>
    <w:p w:rsidR="00000000" w:rsidDel="00000000" w:rsidP="00000000" w:rsidRDefault="00000000" w:rsidRPr="00000000" w14:paraId="0000012E">
      <w:pPr>
        <w:spacing w:after="0" w:line="276" w:lineRule="auto"/>
        <w:rPr/>
      </w:pPr>
      <w:r w:rsidDel="00000000" w:rsidR="00000000" w:rsidRPr="00000000">
        <w:rPr>
          <w:rtl w:val="0"/>
        </w:rPr>
        <w:t xml:space="preserve">We provide regular training and support to all staff on safeguarding and child protection issues, including updates on the latest legislation and guidance. We also ensure that staff receive appropriate supervision and support, so that they are able to recognise and respond to safeguarding concerns.</w:t>
      </w:r>
    </w:p>
    <w:p w:rsidR="00000000" w:rsidDel="00000000" w:rsidP="00000000" w:rsidRDefault="00000000" w:rsidRPr="00000000" w14:paraId="0000012F">
      <w:pPr>
        <w:spacing w:after="0" w:line="276" w:lineRule="auto"/>
        <w:rPr>
          <w:b w:val="1"/>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Key Safeguarding Contacts</w:t>
      </w:r>
    </w:p>
    <w:p w:rsidR="00000000" w:rsidDel="00000000" w:rsidP="00000000" w:rsidRDefault="00000000" w:rsidRPr="00000000" w14:paraId="00000131">
      <w:pPr>
        <w:spacing w:after="0" w:line="276" w:lineRule="auto"/>
        <w:rPr/>
      </w:pPr>
      <w:r w:rsidDel="00000000" w:rsidR="00000000" w:rsidRPr="00000000">
        <w:rPr>
          <w:rtl w:val="0"/>
        </w:rPr>
        <w:t xml:space="preserve">We will utilise the North and South of Tyne Children Partnership website and referral forms for the up to date contact details of relevant organisations regarding any potential advice or referrals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Reviewed 8</w:t>
      </w:r>
      <w:r w:rsidDel="00000000" w:rsidR="00000000" w:rsidRPr="00000000">
        <w:rPr>
          <w:vertAlign w:val="superscript"/>
          <w:rtl w:val="0"/>
        </w:rPr>
        <w:t xml:space="preserve">th</w:t>
      </w:r>
      <w:r w:rsidDel="00000000" w:rsidR="00000000" w:rsidRPr="00000000">
        <w:rPr>
          <w:rtl w:val="0"/>
        </w:rPr>
        <w:t xml:space="preserve"> May 2024</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sz w:val="24"/>
          <w:szCs w:val="24"/>
        </w:rPr>
      </w:pPr>
      <w:r w:rsidDel="00000000" w:rsidR="00000000" w:rsidRPr="00000000">
        <w:rPr>
          <w:rtl w:val="0"/>
        </w:rPr>
      </w:r>
    </w:p>
    <w:p w:rsidR="00000000" w:rsidDel="00000000" w:rsidP="00000000" w:rsidRDefault="00000000" w:rsidRPr="00000000" w14:paraId="00000137">
      <w:pPr>
        <w:rPr>
          <w:b w:val="1"/>
          <w:sz w:val="24"/>
          <w:szCs w:val="24"/>
        </w:rPr>
      </w:pPr>
      <w:r w:rsidDel="00000000" w:rsidR="00000000" w:rsidRPr="00000000">
        <w:rPr>
          <w:rtl w:val="0"/>
        </w:rPr>
      </w:r>
    </w:p>
    <w:p w:rsidR="00000000" w:rsidDel="00000000" w:rsidP="00000000" w:rsidRDefault="00000000" w:rsidRPr="00000000" w14:paraId="00000138">
      <w:pPr>
        <w:rPr>
          <w:b w:val="1"/>
          <w:sz w:val="24"/>
          <w:szCs w:val="24"/>
        </w:rPr>
      </w:pPr>
      <w:r w:rsidDel="00000000" w:rsidR="00000000" w:rsidRPr="00000000">
        <w:rPr>
          <w:rtl w:val="0"/>
        </w:rPr>
      </w:r>
    </w:p>
    <w:p w:rsidR="00000000" w:rsidDel="00000000" w:rsidP="00000000" w:rsidRDefault="00000000" w:rsidRPr="00000000" w14:paraId="00000139">
      <w:pPr>
        <w:rPr>
          <w:b w:val="1"/>
          <w:sz w:val="24"/>
          <w:szCs w:val="24"/>
        </w:rPr>
      </w:pPr>
      <w:r w:rsidDel="00000000" w:rsidR="00000000" w:rsidRPr="00000000">
        <w:rPr>
          <w:rtl w:val="0"/>
        </w:rPr>
      </w:r>
    </w:p>
    <w:p w:rsidR="00000000" w:rsidDel="00000000" w:rsidP="00000000" w:rsidRDefault="00000000" w:rsidRPr="00000000" w14:paraId="0000013A">
      <w:pPr>
        <w:rPr>
          <w:b w:val="1"/>
          <w:sz w:val="24"/>
          <w:szCs w:val="24"/>
        </w:rPr>
      </w:pPr>
      <w:r w:rsidDel="00000000" w:rsidR="00000000" w:rsidRPr="00000000">
        <w:rPr>
          <w:rtl w:val="0"/>
        </w:rPr>
      </w:r>
    </w:p>
    <w:p w:rsidR="00000000" w:rsidDel="00000000" w:rsidP="00000000" w:rsidRDefault="00000000" w:rsidRPr="00000000" w14:paraId="0000013B">
      <w:pPr>
        <w:rPr>
          <w:b w:val="1"/>
          <w:sz w:val="24"/>
          <w:szCs w:val="24"/>
        </w:rPr>
      </w:pPr>
      <w:r w:rsidDel="00000000" w:rsidR="00000000" w:rsidRPr="00000000">
        <w:rPr>
          <w:rtl w:val="0"/>
        </w:rPr>
      </w:r>
    </w:p>
    <w:p w:rsidR="00000000" w:rsidDel="00000000" w:rsidP="00000000" w:rsidRDefault="00000000" w:rsidRPr="00000000" w14:paraId="0000013C">
      <w:pPr>
        <w:rPr>
          <w:b w:val="1"/>
          <w:sz w:val="24"/>
          <w:szCs w:val="24"/>
        </w:rPr>
      </w:pPr>
      <w:r w:rsidDel="00000000" w:rsidR="00000000" w:rsidRPr="00000000">
        <w:rPr>
          <w:rtl w:val="0"/>
        </w:rPr>
      </w:r>
    </w:p>
    <w:p w:rsidR="00000000" w:rsidDel="00000000" w:rsidP="00000000" w:rsidRDefault="00000000" w:rsidRPr="00000000" w14:paraId="0000013D">
      <w:pPr>
        <w:rPr>
          <w:b w:val="1"/>
          <w:sz w:val="24"/>
          <w:szCs w:val="24"/>
        </w:rPr>
      </w:pPr>
      <w:r w:rsidDel="00000000" w:rsidR="00000000" w:rsidRPr="00000000">
        <w:rPr>
          <w:rtl w:val="0"/>
        </w:rPr>
      </w:r>
    </w:p>
    <w:p w:rsidR="00000000" w:rsidDel="00000000" w:rsidP="00000000" w:rsidRDefault="00000000" w:rsidRPr="00000000" w14:paraId="0000013E">
      <w:pPr>
        <w:rPr>
          <w:b w:val="1"/>
          <w:sz w:val="24"/>
          <w:szCs w:val="24"/>
        </w:rPr>
      </w:pPr>
      <w:r w:rsidDel="00000000" w:rsidR="00000000" w:rsidRPr="00000000">
        <w:rPr>
          <w:rtl w:val="0"/>
        </w:rPr>
      </w:r>
    </w:p>
    <w:p w:rsidR="00000000" w:rsidDel="00000000" w:rsidP="00000000" w:rsidRDefault="00000000" w:rsidRPr="00000000" w14:paraId="0000013F">
      <w:pPr>
        <w:rPr>
          <w:b w:val="1"/>
          <w:sz w:val="24"/>
          <w:szCs w:val="24"/>
        </w:rPr>
      </w:pPr>
      <w:r w:rsidDel="00000000" w:rsidR="00000000" w:rsidRPr="00000000">
        <w:rPr>
          <w:rtl w:val="0"/>
        </w:rPr>
      </w:r>
    </w:p>
    <w:p w:rsidR="00000000" w:rsidDel="00000000" w:rsidP="00000000" w:rsidRDefault="00000000" w:rsidRPr="00000000" w14:paraId="00000140">
      <w:pPr>
        <w:rPr>
          <w:b w:val="1"/>
          <w:sz w:val="24"/>
          <w:szCs w:val="24"/>
        </w:rPr>
      </w:pPr>
      <w:r w:rsidDel="00000000" w:rsidR="00000000" w:rsidRPr="00000000">
        <w:rPr>
          <w:rtl w:val="0"/>
        </w:rPr>
      </w:r>
    </w:p>
    <w:p w:rsidR="00000000" w:rsidDel="00000000" w:rsidP="00000000" w:rsidRDefault="00000000" w:rsidRPr="00000000" w14:paraId="00000141">
      <w:pPr>
        <w:rPr>
          <w:b w:val="1"/>
          <w:sz w:val="24"/>
          <w:szCs w:val="24"/>
        </w:rPr>
      </w:pPr>
      <w:r w:rsidDel="00000000" w:rsidR="00000000" w:rsidRPr="00000000">
        <w:rPr>
          <w:rtl w:val="0"/>
        </w:rPr>
      </w:r>
    </w:p>
    <w:p w:rsidR="00000000" w:rsidDel="00000000" w:rsidP="00000000" w:rsidRDefault="00000000" w:rsidRPr="00000000" w14:paraId="00000142">
      <w:pPr>
        <w:rPr>
          <w:b w:val="1"/>
          <w:sz w:val="24"/>
          <w:szCs w:val="24"/>
        </w:rPr>
      </w:pPr>
      <w:r w:rsidDel="00000000" w:rsidR="00000000" w:rsidRPr="00000000">
        <w:rPr>
          <w:rtl w:val="0"/>
        </w:rPr>
      </w:r>
    </w:p>
    <w:p w:rsidR="00000000" w:rsidDel="00000000" w:rsidP="00000000" w:rsidRDefault="00000000" w:rsidRPr="00000000" w14:paraId="00000143">
      <w:pPr>
        <w:rPr>
          <w:b w:val="1"/>
          <w:sz w:val="24"/>
          <w:szCs w:val="24"/>
        </w:rPr>
      </w:pPr>
      <w:r w:rsidDel="00000000" w:rsidR="00000000" w:rsidRPr="00000000">
        <w:rPr>
          <w:rtl w:val="0"/>
        </w:rPr>
      </w:r>
    </w:p>
    <w:p w:rsidR="00000000" w:rsidDel="00000000" w:rsidP="00000000" w:rsidRDefault="00000000" w:rsidRPr="00000000" w14:paraId="00000144">
      <w:pPr>
        <w:rPr>
          <w:b w:val="1"/>
          <w:sz w:val="24"/>
          <w:szCs w:val="24"/>
        </w:rPr>
      </w:pPr>
      <w:r w:rsidDel="00000000" w:rsidR="00000000" w:rsidRPr="00000000">
        <w:rPr>
          <w:rtl w:val="0"/>
        </w:rPr>
      </w:r>
    </w:p>
    <w:p w:rsidR="00000000" w:rsidDel="00000000" w:rsidP="00000000" w:rsidRDefault="00000000" w:rsidRPr="00000000" w14:paraId="00000145">
      <w:pPr>
        <w:rPr>
          <w:b w:val="1"/>
          <w:sz w:val="24"/>
          <w:szCs w:val="24"/>
        </w:rPr>
      </w:pPr>
      <w:r w:rsidDel="00000000" w:rsidR="00000000" w:rsidRPr="00000000">
        <w:rPr>
          <w:rtl w:val="0"/>
        </w:rPr>
      </w:r>
    </w:p>
    <w:p w:rsidR="00000000" w:rsidDel="00000000" w:rsidP="00000000" w:rsidRDefault="00000000" w:rsidRPr="00000000" w14:paraId="00000146">
      <w:pPr>
        <w:rPr>
          <w:b w:val="1"/>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rtl w:val="0"/>
        </w:rPr>
      </w:r>
    </w:p>
    <w:p w:rsidR="00000000" w:rsidDel="00000000" w:rsidP="00000000" w:rsidRDefault="00000000" w:rsidRPr="00000000" w14:paraId="00000148">
      <w:pPr>
        <w:rPr>
          <w:b w:val="1"/>
          <w:sz w:val="24"/>
          <w:szCs w:val="24"/>
        </w:rPr>
      </w:pPr>
      <w:r w:rsidDel="00000000" w:rsidR="00000000" w:rsidRPr="00000000">
        <w:rPr>
          <w:rtl w:val="0"/>
        </w:rPr>
      </w:r>
    </w:p>
    <w:p w:rsidR="00000000" w:rsidDel="00000000" w:rsidP="00000000" w:rsidRDefault="00000000" w:rsidRPr="00000000" w14:paraId="00000149">
      <w:pPr>
        <w:rPr>
          <w:b w:val="1"/>
          <w:sz w:val="24"/>
          <w:szCs w:val="24"/>
        </w:rPr>
      </w:pPr>
      <w:r w:rsidDel="00000000" w:rsidR="00000000" w:rsidRPr="00000000">
        <w:rPr>
          <w:rtl w:val="0"/>
        </w:rPr>
      </w:r>
    </w:p>
    <w:p w:rsidR="00000000" w:rsidDel="00000000" w:rsidP="00000000" w:rsidRDefault="00000000" w:rsidRPr="00000000" w14:paraId="0000014A">
      <w:pPr>
        <w:rPr>
          <w:b w:val="1"/>
          <w:sz w:val="24"/>
          <w:szCs w:val="24"/>
        </w:rPr>
      </w:pPr>
      <w:r w:rsidDel="00000000" w:rsidR="00000000" w:rsidRPr="00000000">
        <w:rPr>
          <w:rtl w:val="0"/>
        </w:rPr>
      </w:r>
    </w:p>
    <w:p w:rsidR="00000000" w:rsidDel="00000000" w:rsidP="00000000" w:rsidRDefault="00000000" w:rsidRPr="00000000" w14:paraId="0000014B">
      <w:pPr>
        <w:rPr>
          <w:b w:val="1"/>
          <w:sz w:val="24"/>
          <w:szCs w:val="24"/>
        </w:rPr>
      </w:pPr>
      <w:r w:rsidDel="00000000" w:rsidR="00000000" w:rsidRPr="00000000">
        <w:rPr>
          <w:rtl w:val="0"/>
        </w:rPr>
      </w:r>
    </w:p>
    <w:p w:rsidR="00000000" w:rsidDel="00000000" w:rsidP="00000000" w:rsidRDefault="00000000" w:rsidRPr="00000000" w14:paraId="0000014C">
      <w:pPr>
        <w:rPr>
          <w:b w:val="1"/>
          <w:sz w:val="24"/>
          <w:szCs w:val="24"/>
        </w:rPr>
      </w:pPr>
      <w:r w:rsidDel="00000000" w:rsidR="00000000" w:rsidRPr="00000000">
        <w:rPr>
          <w:rtl w:val="0"/>
        </w:rPr>
      </w:r>
    </w:p>
    <w:p w:rsidR="00000000" w:rsidDel="00000000" w:rsidP="00000000" w:rsidRDefault="00000000" w:rsidRPr="00000000" w14:paraId="0000014D">
      <w:pPr>
        <w:jc w:val="center"/>
        <w:rPr>
          <w:b w:val="1"/>
          <w:sz w:val="24"/>
          <w:szCs w:val="24"/>
        </w:rPr>
      </w:pPr>
      <w:r w:rsidDel="00000000" w:rsidR="00000000" w:rsidRPr="00000000">
        <w:rPr>
          <w:b w:val="1"/>
          <w:sz w:val="24"/>
          <w:szCs w:val="24"/>
          <w:rtl w:val="0"/>
        </w:rPr>
        <w:t xml:space="preserve">Appendices</w:t>
      </w:r>
    </w:p>
    <w:p w:rsidR="00000000" w:rsidDel="00000000" w:rsidP="00000000" w:rsidRDefault="00000000" w:rsidRPr="00000000" w14:paraId="0000014E">
      <w:pPr>
        <w:rPr>
          <w:b w:val="1"/>
          <w:sz w:val="24"/>
          <w:szCs w:val="24"/>
        </w:rPr>
      </w:pPr>
      <w:r w:rsidDel="00000000" w:rsidR="00000000" w:rsidRPr="00000000">
        <w:rPr>
          <w:rtl w:val="0"/>
        </w:rPr>
      </w:r>
    </w:p>
    <w:p w:rsidR="00000000" w:rsidDel="00000000" w:rsidP="00000000" w:rsidRDefault="00000000" w:rsidRPr="00000000" w14:paraId="0000014F">
      <w:pPr>
        <w:rPr>
          <w:b w:val="1"/>
          <w:sz w:val="24"/>
          <w:szCs w:val="24"/>
        </w:rPr>
      </w:pPr>
      <w:r w:rsidDel="00000000" w:rsidR="00000000" w:rsidRPr="00000000">
        <w:rPr>
          <w:b w:val="1"/>
          <w:sz w:val="24"/>
          <w:szCs w:val="24"/>
          <w:rtl w:val="0"/>
        </w:rPr>
        <w:t xml:space="preserve">Appendix A.</w:t>
      </w:r>
    </w:p>
    <w:p w:rsidR="00000000" w:rsidDel="00000000" w:rsidP="00000000" w:rsidRDefault="00000000" w:rsidRPr="00000000" w14:paraId="00000150">
      <w:pPr>
        <w:rPr>
          <w:b w:val="1"/>
          <w:i w:val="1"/>
        </w:rPr>
      </w:pPr>
      <w:r w:rsidDel="00000000" w:rsidR="00000000" w:rsidRPr="00000000">
        <w:rPr>
          <w:b w:val="1"/>
          <w:i w:val="1"/>
          <w:rtl w:val="0"/>
        </w:rPr>
        <w:t xml:space="preserve">Responding to a concern.</w:t>
      </w:r>
      <w:r w:rsidDel="00000000" w:rsidR="00000000" w:rsidRPr="00000000">
        <w:rPr>
          <w:rtl w:val="0"/>
        </w:rPr>
      </w:r>
    </w:p>
    <w:p w:rsidR="00000000" w:rsidDel="00000000" w:rsidP="00000000" w:rsidRDefault="00000000" w:rsidRPr="00000000" w14:paraId="00000151">
      <w:pPr>
        <w:ind w:left="720" w:firstLine="0"/>
        <w:jc w:val="center"/>
        <w:rPr>
          <w:b w:val="1"/>
          <w:i w:val="1"/>
        </w:rPr>
      </w:pPr>
      <w:r w:rsidDel="00000000" w:rsidR="00000000" w:rsidRPr="00000000">
        <w:rPr>
          <w:b w:val="1"/>
          <w:i w:val="1"/>
        </w:rPr>
        <w:drawing>
          <wp:inline distB="114300" distT="114300" distL="114300" distR="114300">
            <wp:extent cx="4686300" cy="5178928"/>
            <wp:effectExtent b="0" l="0" r="0" t="0"/>
            <wp:docPr id="1354880117" name="image2.png"/>
            <a:graphic>
              <a:graphicData uri="http://schemas.openxmlformats.org/drawingml/2006/picture">
                <pic:pic>
                  <pic:nvPicPr>
                    <pic:cNvPr id="0" name="image2.png"/>
                    <pic:cNvPicPr preferRelativeResize="0"/>
                  </pic:nvPicPr>
                  <pic:blipFill>
                    <a:blip r:embed="rId8"/>
                    <a:srcRect b="11999" l="35049" r="35215" t="29576"/>
                    <a:stretch>
                      <a:fillRect/>
                    </a:stretch>
                  </pic:blipFill>
                  <pic:spPr>
                    <a:xfrm>
                      <a:off x="0" y="0"/>
                      <a:ext cx="4686300" cy="5178928"/>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rPr>
          <w:b w:val="1"/>
          <w:i w:val="1"/>
        </w:rPr>
      </w:pPr>
      <w:r w:rsidDel="00000000" w:rsidR="00000000" w:rsidRPr="00000000">
        <w:rPr>
          <w:rtl w:val="0"/>
        </w:rPr>
      </w:r>
    </w:p>
    <w:p w:rsidR="00000000" w:rsidDel="00000000" w:rsidP="00000000" w:rsidRDefault="00000000" w:rsidRPr="00000000" w14:paraId="00000153">
      <w:pPr>
        <w:rPr>
          <w:b w:val="1"/>
          <w:i w:val="1"/>
        </w:rPr>
      </w:pPr>
      <w:r w:rsidDel="00000000" w:rsidR="00000000" w:rsidRPr="00000000">
        <w:rPr>
          <w:rtl w:val="0"/>
        </w:rPr>
      </w:r>
    </w:p>
    <w:p w:rsidR="00000000" w:rsidDel="00000000" w:rsidP="00000000" w:rsidRDefault="00000000" w:rsidRPr="00000000" w14:paraId="00000154">
      <w:pPr>
        <w:rPr>
          <w:b w:val="1"/>
          <w:i w:val="1"/>
        </w:rPr>
      </w:pPr>
      <w:r w:rsidDel="00000000" w:rsidR="00000000" w:rsidRPr="00000000">
        <w:rPr>
          <w:rtl w:val="0"/>
        </w:rPr>
      </w:r>
    </w:p>
    <w:p w:rsidR="00000000" w:rsidDel="00000000" w:rsidP="00000000" w:rsidRDefault="00000000" w:rsidRPr="00000000" w14:paraId="00000155">
      <w:pPr>
        <w:rPr>
          <w:b w:val="1"/>
          <w:i w:val="1"/>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Appendix B</w:t>
      </w:r>
    </w:p>
    <w:p w:rsidR="00000000" w:rsidDel="00000000" w:rsidP="00000000" w:rsidRDefault="00000000" w:rsidRPr="00000000" w14:paraId="0000015B">
      <w:pPr>
        <w:rPr>
          <w:highlight w:val="yellow"/>
        </w:rPr>
      </w:pPr>
      <w:r w:rsidDel="00000000" w:rsidR="00000000" w:rsidRPr="00000000">
        <w:rPr>
          <w:rtl w:val="0"/>
        </w:rPr>
      </w:r>
    </w:p>
    <w:p w:rsidR="00000000" w:rsidDel="00000000" w:rsidP="00000000" w:rsidRDefault="00000000" w:rsidRPr="00000000" w14:paraId="0000015C">
      <w:pPr>
        <w:jc w:val="center"/>
        <w:rPr>
          <w:b w:val="1"/>
          <w:u w:val="single"/>
        </w:rPr>
      </w:pPr>
      <w:r w:rsidDel="00000000" w:rsidR="00000000" w:rsidRPr="00000000">
        <w:rPr>
          <w:b w:val="1"/>
          <w:u w:val="single"/>
          <w:rtl w:val="0"/>
        </w:rPr>
        <w:t xml:space="preserve">Adventure in Learning Safeguarding Report Form</w:t>
      </w:r>
    </w:p>
    <w:p w:rsidR="00000000" w:rsidDel="00000000" w:rsidP="00000000" w:rsidRDefault="00000000" w:rsidRPr="00000000" w14:paraId="0000015D">
      <w:pPr>
        <w:jc w:val="center"/>
        <w:rPr>
          <w:b w:val="1"/>
          <w:u w:val="single"/>
        </w:rPr>
      </w:pPr>
      <w:r w:rsidDel="00000000" w:rsidR="00000000" w:rsidRPr="00000000">
        <w:rPr>
          <w:rtl w:val="0"/>
        </w:rPr>
      </w:r>
    </w:p>
    <w:p w:rsidR="00000000" w:rsidDel="00000000" w:rsidP="00000000" w:rsidRDefault="00000000" w:rsidRPr="00000000" w14:paraId="0000015E">
      <w:pPr>
        <w:rPr>
          <w:color w:val="0d0d0d"/>
          <w:highlight w:val="white"/>
        </w:rPr>
      </w:pPr>
      <w:r w:rsidDel="00000000" w:rsidR="00000000" w:rsidRPr="00000000">
        <w:rPr>
          <w:color w:val="0d0d0d"/>
          <w:highlight w:val="white"/>
          <w:rtl w:val="0"/>
        </w:rPr>
        <w:t xml:space="preserve">Date: [Insert Date]</w:t>
      </w:r>
    </w:p>
    <w:p w:rsidR="00000000" w:rsidDel="00000000" w:rsidP="00000000" w:rsidRDefault="00000000" w:rsidRPr="00000000" w14:paraId="0000015F">
      <w:pPr>
        <w:rPr>
          <w:color w:val="0d0d0d"/>
          <w:highlight w:val="white"/>
        </w:rPr>
      </w:pPr>
      <w:r w:rsidDel="00000000" w:rsidR="00000000" w:rsidRPr="00000000">
        <w:rPr>
          <w:color w:val="0d0d0d"/>
          <w:highlight w:val="white"/>
          <w:rtl w:val="0"/>
        </w:rPr>
        <w:t xml:space="preserve">Reported By: [Name of Staff Member]</w:t>
      </w:r>
    </w:p>
    <w:p w:rsidR="00000000" w:rsidDel="00000000" w:rsidP="00000000" w:rsidRDefault="00000000" w:rsidRPr="00000000" w14:paraId="00000160">
      <w:pPr>
        <w:rPr>
          <w:color w:val="0d0d0d"/>
          <w:highlight w:val="white"/>
        </w:rPr>
      </w:pPr>
      <w:r w:rsidDel="00000000" w:rsidR="00000000" w:rsidRPr="00000000">
        <w:rPr>
          <w:color w:val="0d0d0d"/>
          <w:highlight w:val="white"/>
          <w:rtl w:val="0"/>
        </w:rPr>
        <w:t xml:space="preserve">Position: [Job Title/Role]</w:t>
      </w:r>
    </w:p>
    <w:p w:rsidR="00000000" w:rsidDel="00000000" w:rsidP="00000000" w:rsidRDefault="00000000" w:rsidRPr="00000000" w14:paraId="00000161">
      <w:pPr>
        <w:rPr>
          <w:color w:val="0d0d0d"/>
          <w:highlight w:val="white"/>
        </w:rPr>
      </w:pPr>
      <w:r w:rsidDel="00000000" w:rsidR="00000000" w:rsidRPr="00000000">
        <w:rPr>
          <w:color w:val="0d0d0d"/>
          <w:highlight w:val="white"/>
          <w:rtl w:val="0"/>
        </w:rPr>
        <w:t xml:space="preserve">Contact Information: [Phone Number/Email]</w:t>
      </w:r>
    </w:p>
    <w:p w:rsidR="00000000" w:rsidDel="00000000" w:rsidP="00000000" w:rsidRDefault="00000000" w:rsidRPr="00000000" w14:paraId="00000162">
      <w:pPr>
        <w:rPr>
          <w:color w:val="0d0d0d"/>
          <w:highlight w:val="white"/>
        </w:rPr>
      </w:pPr>
      <w:r w:rsidDel="00000000" w:rsidR="00000000" w:rsidRPr="00000000">
        <w:rPr>
          <w:rtl w:val="0"/>
        </w:rPr>
      </w:r>
    </w:p>
    <w:p w:rsidR="00000000" w:rsidDel="00000000" w:rsidP="00000000" w:rsidRDefault="00000000" w:rsidRPr="00000000" w14:paraId="00000163">
      <w:pPr>
        <w:rPr>
          <w:color w:val="0d0d0d"/>
          <w:highlight w:val="white"/>
        </w:rPr>
      </w:pPr>
      <w:r w:rsidDel="00000000" w:rsidR="00000000" w:rsidRPr="00000000">
        <w:rPr>
          <w:b w:val="1"/>
          <w:color w:val="0d0d0d"/>
          <w:highlight w:val="white"/>
          <w:u w:val="single"/>
          <w:rtl w:val="0"/>
        </w:rPr>
        <w:t xml:space="preserve">Details of Concern</w:t>
      </w:r>
      <w:r w:rsidDel="00000000" w:rsidR="00000000" w:rsidRPr="00000000">
        <w:rPr>
          <w:color w:val="0d0d0d"/>
          <w:highlight w:val="white"/>
          <w:rtl w:val="0"/>
        </w:rPr>
        <w:t xml:space="preserve">:</w:t>
      </w:r>
    </w:p>
    <w:p w:rsidR="00000000" w:rsidDel="00000000" w:rsidP="00000000" w:rsidRDefault="00000000" w:rsidRPr="00000000" w14:paraId="00000164">
      <w:pPr>
        <w:rPr>
          <w:b w:val="1"/>
        </w:rPr>
      </w:pPr>
      <w:r w:rsidDel="00000000" w:rsidR="00000000" w:rsidRPr="00000000">
        <w:rPr>
          <w:rtl w:val="0"/>
        </w:rPr>
      </w:r>
    </w:p>
    <w:p w:rsidR="00000000" w:rsidDel="00000000" w:rsidP="00000000" w:rsidRDefault="00000000" w:rsidRPr="00000000" w14:paraId="00000165">
      <w:pPr>
        <w:rPr>
          <w:color w:val="0d0d0d"/>
          <w:highlight w:val="white"/>
        </w:rPr>
      </w:pPr>
      <w:bookmarkStart w:colFirst="0" w:colLast="0" w:name="_heading=h.gjdgxs" w:id="0"/>
      <w:bookmarkEnd w:id="0"/>
      <w:r w:rsidDel="00000000" w:rsidR="00000000" w:rsidRPr="00000000">
        <w:rPr>
          <w:b w:val="1"/>
          <w:rtl w:val="0"/>
        </w:rPr>
        <w:t xml:space="preserve">Nature of Concern</w:t>
      </w:r>
      <w:r w:rsidDel="00000000" w:rsidR="00000000" w:rsidRPr="00000000">
        <w:rPr>
          <w:rtl w:val="0"/>
        </w:rPr>
        <w:t xml:space="preserve">- </w:t>
      </w:r>
      <w:r w:rsidDel="00000000" w:rsidR="00000000" w:rsidRPr="00000000">
        <w:rPr>
          <w:color w:val="0d0d0d"/>
          <w:highlight w:val="white"/>
          <w:rtl w:val="0"/>
        </w:rPr>
        <w:t xml:space="preserve">[Brief description of the safeguarding concern, including any relevant details such as behaviours observed or incidents reported.]</w:t>
      </w:r>
    </w:p>
    <w:p w:rsidR="00000000" w:rsidDel="00000000" w:rsidP="00000000" w:rsidRDefault="00000000" w:rsidRPr="00000000" w14:paraId="00000166">
      <w:pPr>
        <w:rPr>
          <w:color w:val="0d0d0d"/>
          <w:highlight w:val="white"/>
        </w:rPr>
      </w:pPr>
      <w:r w:rsidDel="00000000" w:rsidR="00000000" w:rsidRPr="00000000">
        <w:rPr>
          <w:b w:val="1"/>
          <w:rtl w:val="0"/>
        </w:rPr>
        <w:t xml:space="preserve">Names and Ages of Individuals Concerned</w:t>
      </w:r>
      <w:r w:rsidDel="00000000" w:rsidR="00000000" w:rsidRPr="00000000">
        <w:rPr>
          <w:rtl w:val="0"/>
        </w:rPr>
        <w:t xml:space="preserve">- </w:t>
      </w:r>
      <w:r w:rsidDel="00000000" w:rsidR="00000000" w:rsidRPr="00000000">
        <w:rPr>
          <w:color w:val="0d0d0d"/>
          <w:highlight w:val="white"/>
          <w:rtl w:val="0"/>
        </w:rPr>
        <w:t xml:space="preserve">[List the names and ages of all individuals involved in the reported incident or concerning behaviour.]</w:t>
      </w:r>
    </w:p>
    <w:p w:rsidR="00000000" w:rsidDel="00000000" w:rsidP="00000000" w:rsidRDefault="00000000" w:rsidRPr="00000000" w14:paraId="00000167">
      <w:pPr>
        <w:rPr>
          <w:color w:val="0d0d0d"/>
          <w:highlight w:val="white"/>
        </w:rPr>
      </w:pPr>
      <w:r w:rsidDel="00000000" w:rsidR="00000000" w:rsidRPr="00000000">
        <w:rPr>
          <w:b w:val="1"/>
          <w:color w:val="0d0d0d"/>
          <w:highlight w:val="white"/>
          <w:rtl w:val="0"/>
        </w:rPr>
        <w:t xml:space="preserve">Witnesses (if any)</w:t>
      </w:r>
      <w:r w:rsidDel="00000000" w:rsidR="00000000" w:rsidRPr="00000000">
        <w:rPr>
          <w:color w:val="0d0d0d"/>
          <w:highlight w:val="white"/>
          <w:rtl w:val="0"/>
        </w:rPr>
        <w:t xml:space="preserve"> - [Provide the names of any witnesses to the incident or behaviour, if applicable.]</w:t>
      </w:r>
    </w:p>
    <w:p w:rsidR="00000000" w:rsidDel="00000000" w:rsidP="00000000" w:rsidRDefault="00000000" w:rsidRPr="00000000" w14:paraId="00000168">
      <w:pPr>
        <w:rPr>
          <w:color w:val="0d0d0d"/>
          <w:highlight w:val="white"/>
        </w:rPr>
      </w:pPr>
      <w:r w:rsidDel="00000000" w:rsidR="00000000" w:rsidRPr="00000000">
        <w:rPr>
          <w:b w:val="1"/>
          <w:color w:val="0d0d0d"/>
          <w:highlight w:val="white"/>
          <w:rtl w:val="0"/>
        </w:rPr>
        <w:t xml:space="preserve">Location/Time of Incident/Concern</w:t>
      </w:r>
      <w:r w:rsidDel="00000000" w:rsidR="00000000" w:rsidRPr="00000000">
        <w:rPr>
          <w:color w:val="0d0d0d"/>
          <w:highlight w:val="white"/>
          <w:rtl w:val="0"/>
        </w:rPr>
        <w:t xml:space="preserve"> - [Where did incident occur, Date of Incident/ Time of Incident].</w:t>
      </w:r>
    </w:p>
    <w:p w:rsidR="00000000" w:rsidDel="00000000" w:rsidP="00000000" w:rsidRDefault="00000000" w:rsidRPr="00000000" w14:paraId="00000169">
      <w:pPr>
        <w:rPr>
          <w:color w:val="0d0d0d"/>
          <w:highlight w:val="white"/>
        </w:rPr>
      </w:pPr>
      <w:r w:rsidDel="00000000" w:rsidR="00000000" w:rsidRPr="00000000">
        <w:rPr>
          <w:b w:val="1"/>
          <w:color w:val="0d0d0d"/>
          <w:highlight w:val="white"/>
          <w:rtl w:val="0"/>
        </w:rPr>
        <w:t xml:space="preserve">Details of Alleged Incident/Concern</w:t>
      </w:r>
      <w:r w:rsidDel="00000000" w:rsidR="00000000" w:rsidRPr="00000000">
        <w:rPr>
          <w:color w:val="0d0d0d"/>
          <w:highlight w:val="white"/>
          <w:rtl w:val="0"/>
        </w:rPr>
        <w:t xml:space="preserve"> - </w:t>
      </w:r>
      <w:r w:rsidDel="00000000" w:rsidR="00000000" w:rsidRPr="00000000">
        <w:rPr>
          <w:rtl w:val="0"/>
        </w:rPr>
        <w:t xml:space="preserve">[</w:t>
      </w:r>
      <w:r w:rsidDel="00000000" w:rsidR="00000000" w:rsidRPr="00000000">
        <w:rPr>
          <w:color w:val="0d0d0d"/>
          <w:highlight w:val="white"/>
          <w:rtl w:val="0"/>
        </w:rPr>
        <w:t xml:space="preserve">Provide a detailed account of the alleged incident or concern, including any relevant context, actions observed, or statements made.]</w:t>
      </w:r>
    </w:p>
    <w:p w:rsidR="00000000" w:rsidDel="00000000" w:rsidP="00000000" w:rsidRDefault="00000000" w:rsidRPr="00000000" w14:paraId="0000016A">
      <w:pPr>
        <w:rPr>
          <w:color w:val="0d0d0d"/>
          <w:highlight w:val="white"/>
        </w:rPr>
      </w:pPr>
      <w:r w:rsidDel="00000000" w:rsidR="00000000" w:rsidRPr="00000000">
        <w:rPr>
          <w:b w:val="1"/>
          <w:color w:val="0d0d0d"/>
          <w:highlight w:val="white"/>
          <w:rtl w:val="0"/>
        </w:rPr>
        <w:t xml:space="preserve">Actions Taken</w:t>
      </w:r>
      <w:r w:rsidDel="00000000" w:rsidR="00000000" w:rsidRPr="00000000">
        <w:rPr>
          <w:color w:val="0d0d0d"/>
          <w:highlight w:val="white"/>
          <w:rtl w:val="0"/>
        </w:rPr>
        <w:t xml:space="preserve"> - [Describe any actions taken by the reporting staff member in response to the concern, such as providing support to the individuals involved, separating parties if necessary, or contacting emergency services.]</w:t>
      </w:r>
    </w:p>
    <w:p w:rsidR="00000000" w:rsidDel="00000000" w:rsidP="00000000" w:rsidRDefault="00000000" w:rsidRPr="00000000" w14:paraId="0000016B">
      <w:pPr>
        <w:rPr>
          <w:color w:val="0d0d0d"/>
          <w:highlight w:val="white"/>
        </w:rPr>
      </w:pPr>
      <w:r w:rsidDel="00000000" w:rsidR="00000000" w:rsidRPr="00000000">
        <w:rPr>
          <w:b w:val="1"/>
          <w:color w:val="0d0d0d"/>
          <w:highlight w:val="white"/>
          <w:rtl w:val="0"/>
        </w:rPr>
        <w:t xml:space="preserve">Additional Information</w:t>
      </w:r>
      <w:r w:rsidDel="00000000" w:rsidR="00000000" w:rsidRPr="00000000">
        <w:rPr>
          <w:color w:val="0d0d0d"/>
          <w:highlight w:val="white"/>
          <w:rtl w:val="0"/>
        </w:rPr>
        <w:t xml:space="preserve"> - [Include any additional information or observations that may be relevant to the safeguarding concern.]</w:t>
      </w:r>
    </w:p>
    <w:p w:rsidR="00000000" w:rsidDel="00000000" w:rsidP="00000000" w:rsidRDefault="00000000" w:rsidRPr="00000000" w14:paraId="0000016C">
      <w:pPr>
        <w:rPr>
          <w:color w:val="0d0d0d"/>
          <w:highlight w:val="white"/>
        </w:rPr>
      </w:pPr>
      <w:r w:rsidDel="00000000" w:rsidR="00000000" w:rsidRPr="00000000">
        <w:rPr>
          <w:b w:val="1"/>
          <w:color w:val="0d0d0d"/>
          <w:highlight w:val="white"/>
          <w:rtl w:val="0"/>
        </w:rPr>
        <w:t xml:space="preserve">Signature of Reporting Staff Member </w:t>
      </w:r>
      <w:r w:rsidDel="00000000" w:rsidR="00000000" w:rsidRPr="00000000">
        <w:rPr>
          <w:color w:val="0d0d0d"/>
          <w:highlight w:val="white"/>
          <w:rtl w:val="0"/>
        </w:rPr>
        <w:t xml:space="preserve">- [Sign/Date]</w:t>
      </w:r>
    </w:p>
    <w:p w:rsidR="00000000" w:rsidDel="00000000" w:rsidP="00000000" w:rsidRDefault="00000000" w:rsidRPr="00000000" w14:paraId="0000016D">
      <w:pPr>
        <w:rPr>
          <w:color w:val="0d0d0d"/>
          <w:highlight w:val="white"/>
        </w:rPr>
      </w:pPr>
      <w:r w:rsidDel="00000000" w:rsidR="00000000" w:rsidRPr="00000000">
        <w:rPr>
          <w:rtl w:val="0"/>
        </w:rPr>
      </w:r>
    </w:p>
    <w:p w:rsidR="00000000" w:rsidDel="00000000" w:rsidP="00000000" w:rsidRDefault="00000000" w:rsidRPr="00000000" w14:paraId="0000016E">
      <w:pPr>
        <w:rPr>
          <w:b w:val="1"/>
          <w:color w:val="0d0d0d"/>
          <w:highlight w:val="white"/>
        </w:rPr>
      </w:pPr>
      <w:r w:rsidDel="00000000" w:rsidR="00000000" w:rsidRPr="00000000">
        <w:rPr>
          <w:b w:val="1"/>
          <w:color w:val="0d0d0d"/>
          <w:highlight w:val="white"/>
          <w:rtl w:val="0"/>
        </w:rPr>
        <w:t xml:space="preserve">This report form should be completed promptly and accurately whenever a safeguarding concern arises. Once completed, it should be forwarded to the Designated Safeguarding Lead (DSL) for further assessment and appropriate action</w:t>
      </w:r>
    </w:p>
    <w:p w:rsidR="00000000" w:rsidDel="00000000" w:rsidP="00000000" w:rsidRDefault="00000000" w:rsidRPr="00000000" w14:paraId="0000016F">
      <w:pPr>
        <w:rPr>
          <w:highlight w:val="yellow"/>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163A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163A2"/>
    <w:pPr>
      <w:spacing w:after="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7163A2"/>
    <w:rPr>
      <w:rFonts w:asciiTheme="majorHAnsi" w:cstheme="majorBidi" w:eastAsiaTheme="majorEastAsia" w:hAnsiTheme="majorHAnsi"/>
      <w:color w:val="2f5496" w:themeColor="accent1" w:themeShade="0000BF"/>
      <w:sz w:val="32"/>
      <w:szCs w:val="32"/>
    </w:rPr>
  </w:style>
  <w:style w:type="character" w:styleId="TitleChar" w:customStyle="1">
    <w:name w:val="Title Char"/>
    <w:basedOn w:val="DefaultParagraphFont"/>
    <w:link w:val="Title"/>
    <w:uiPriority w:val="10"/>
    <w:rsid w:val="007163A2"/>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7163A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6">
    <w:name w:val="Grid Table 1 Light Accent 6"/>
    <w:basedOn w:val="TableNormal"/>
    <w:uiPriority w:val="46"/>
    <w:rsid w:val="007163A2"/>
    <w:pPr>
      <w:spacing w:after="0"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3-Accent5">
    <w:name w:val="Grid Table 3 Accent 5"/>
    <w:basedOn w:val="TableNormal"/>
    <w:uiPriority w:val="48"/>
    <w:rsid w:val="007163A2"/>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tblStylePr w:type="neCell">
      <w:tblPr/>
      <w:tcPr>
        <w:tcBorders>
          <w:bottom w:color="9cc2e5" w:space="0" w:sz="4" w:themeColor="accent5" w:themeTint="000099" w:val="single"/>
        </w:tcBorders>
      </w:tcPr>
    </w:tblStylePr>
    <w:tblStylePr w:type="nwCell">
      <w:tblPr/>
      <w:tcPr>
        <w:tcBorders>
          <w:bottom w:color="9cc2e5" w:space="0" w:sz="4" w:themeColor="accent5" w:themeTint="000099" w:val="single"/>
        </w:tcBorders>
      </w:tcPr>
    </w:tblStylePr>
    <w:tblStylePr w:type="seCell">
      <w:tblPr/>
      <w:tcPr>
        <w:tcBorders>
          <w:top w:color="9cc2e5" w:space="0" w:sz="4" w:themeColor="accent5" w:themeTint="000099" w:val="single"/>
        </w:tcBorders>
      </w:tcPr>
    </w:tblStylePr>
    <w:tblStylePr w:type="swCell">
      <w:tblPr/>
      <w:tcPr>
        <w:tcBorders>
          <w:top w:color="9cc2e5" w:space="0" w:sz="4" w:themeColor="accent5" w:themeTint="000099" w:val="single"/>
        </w:tcBorders>
      </w:tcPr>
    </w:tblStylePr>
  </w:style>
  <w:style w:type="table" w:styleId="GridTable3-Accent6">
    <w:name w:val="Grid Table 3 Accent 6"/>
    <w:basedOn w:val="TableNormal"/>
    <w:uiPriority w:val="48"/>
    <w:rsid w:val="007163A2"/>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table" w:styleId="GridTable2-Accent6">
    <w:name w:val="Grid Table 2 Accent 6"/>
    <w:basedOn w:val="TableNormal"/>
    <w:uiPriority w:val="47"/>
    <w:rsid w:val="007163A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5Dark-Accent6">
    <w:name w:val="Grid Table 5 Dark Accent 6"/>
    <w:basedOn w:val="TableNormal"/>
    <w:uiPriority w:val="50"/>
    <w:rsid w:val="007163A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GridTable6Colorful-Accent6">
    <w:name w:val="Grid Table 6 Colorful Accent 6"/>
    <w:basedOn w:val="TableNormal"/>
    <w:uiPriority w:val="51"/>
    <w:rsid w:val="007163A2"/>
    <w:pPr>
      <w:spacing w:after="0"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6Colorful-Accent6">
    <w:name w:val="List Table 6 Colorful Accent 6"/>
    <w:basedOn w:val="TableNormal"/>
    <w:uiPriority w:val="51"/>
    <w:rsid w:val="007163A2"/>
    <w:pPr>
      <w:spacing w:after="0" w:line="240" w:lineRule="auto"/>
    </w:pPr>
    <w:rPr>
      <w:color w:val="538135" w:themeColor="accent6" w:themeShade="0000BF"/>
    </w:rPr>
    <w:tblPr>
      <w:tblStyleRowBandSize w:val="1"/>
      <w:tblStyleColBandSize w:val="1"/>
      <w:tblBorders>
        <w:top w:color="70ad47" w:space="0" w:sz="4" w:themeColor="accent6" w:val="single"/>
        <w:bottom w:color="70ad47" w:space="0" w:sz="4" w:themeColor="accent6" w:val="single"/>
      </w:tblBorders>
    </w:tblPr>
    <w:tblStylePr w:type="firstRow">
      <w:rPr>
        <w:b w:val="1"/>
        <w:bCs w:val="1"/>
      </w:rPr>
      <w:tblPr/>
      <w:tcPr>
        <w:tcBorders>
          <w:bottom w:color="70ad47" w:space="0" w:sz="4" w:themeColor="accent6" w:val="single"/>
        </w:tcBorders>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5Dark-Accent6">
    <w:name w:val="List Table 5 Dark Accent 6"/>
    <w:basedOn w:val="TableNormal"/>
    <w:uiPriority w:val="50"/>
    <w:rsid w:val="007163A2"/>
    <w:pPr>
      <w:spacing w:after="0" w:line="240" w:lineRule="auto"/>
    </w:pPr>
    <w:rPr>
      <w:color w:val="ffffff" w:themeColor="background1"/>
    </w:rPr>
    <w:tblPr>
      <w:tblStyleRowBandSize w:val="1"/>
      <w:tblStyleColBandSize w:val="1"/>
      <w:tblBorders>
        <w:top w:color="70ad47" w:space="0" w:sz="24" w:themeColor="accent6" w:val="single"/>
        <w:left w:color="70ad47" w:space="0" w:sz="24" w:themeColor="accent6" w:val="single"/>
        <w:bottom w:color="70ad47" w:space="0" w:sz="24" w:themeColor="accent6" w:val="single"/>
        <w:right w:color="70ad47" w:space="0" w:sz="24" w:themeColor="accent6" w:val="single"/>
      </w:tblBorders>
    </w:tblPr>
    <w:tcPr>
      <w:shd w:color="auto" w:fill="70ad47"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7Colorful-Accent6">
    <w:name w:val="List Table 7 Colorful Accent 6"/>
    <w:basedOn w:val="TableNormal"/>
    <w:uiPriority w:val="52"/>
    <w:rsid w:val="007163A2"/>
    <w:pPr>
      <w:spacing w:after="0" w:line="240" w:lineRule="auto"/>
    </w:pPr>
    <w:rPr>
      <w:color w:val="53813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0ad47"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0ad47"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0ad47"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0ad47" w:space="0" w:sz="4" w:themeColor="accent6" w:val="single"/>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NormalWeb">
    <w:name w:val="Normal (Web)"/>
    <w:basedOn w:val="Normal"/>
    <w:uiPriority w:val="99"/>
    <w:semiHidden w:val="1"/>
    <w:unhideWhenUsed w:val="1"/>
    <w:rsid w:val="00596C6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96C6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AB55AD"/>
    <w:pPr>
      <w:spacing w:after="0" w:line="240" w:lineRule="auto"/>
    </w:pPr>
  </w:style>
  <w:style w:type="character" w:styleId="Hyperlink">
    <w:name w:val="Hyperlink"/>
    <w:basedOn w:val="DefaultParagraphFont"/>
    <w:uiPriority w:val="99"/>
    <w:semiHidden w:val="1"/>
    <w:unhideWhenUsed w:val="1"/>
    <w:rsid w:val="004128D1"/>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100.0" w:type="dxa"/>
        <w:left w:w="100.0" w:type="dxa"/>
        <w:bottom w:w="100.0" w:type="dxa"/>
        <w:right w:w="100.0" w:type="dxa"/>
      </w:tblCellMar>
    </w:tblPr>
    <w:tcPr>
      <w:shd w:fill="70ad47" w:val="clear"/>
    </w:tcPr>
  </w:style>
  <w:style w:type="table" w:styleId="Table2">
    <w:basedOn w:val="TableNormal"/>
    <w:pPr>
      <w:spacing w:after="0" w:line="240" w:lineRule="auto"/>
    </w:pPr>
    <w:rPr>
      <w:color w:val="538135"/>
    </w:rPr>
    <w:tblPr>
      <w:tblStyleRowBandSize w:val="1"/>
      <w:tblStyleColBandSize w:val="1"/>
      <w:tblCellMar>
        <w:top w:w="100.0" w:type="dxa"/>
        <w:left w:w="100.0" w:type="dxa"/>
        <w:bottom w:w="100.0" w:type="dxa"/>
        <w:right w:w="100.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h1zdOmOJ60mO7KJopBAsCskNA==">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2024-05-08T16:34:00Z</dcterms:created>
  <dc:creator>Allen, Nicholas</dc:creator>
</cp:coreProperties>
</file>